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1662B" w14:textId="77777777" w:rsidR="00CD0B04" w:rsidRPr="00083BDF" w:rsidRDefault="00CD0B04" w:rsidP="00CD0B04">
      <w:pPr>
        <w:jc w:val="center"/>
        <w:rPr>
          <w:b/>
          <w:sz w:val="32"/>
          <w:szCs w:val="32"/>
        </w:rPr>
      </w:pPr>
      <w:r w:rsidRPr="00083BDF">
        <w:rPr>
          <w:rFonts w:ascii="Times New Roman" w:hAnsi="Times New Roman" w:cs="Times New Roman"/>
          <w:b/>
          <w:color w:val="000000" w:themeColor="text1"/>
          <w:sz w:val="32"/>
          <w:szCs w:val="32"/>
        </w:rPr>
        <w:t>Рейтингди жана сапатты аккредитт</w:t>
      </w:r>
      <w:r w:rsidRPr="00083BDF">
        <w:rPr>
          <w:rFonts w:ascii="Calibri" w:hAnsi="Calibri" w:cs="Calibri"/>
          <w:b/>
          <w:color w:val="000000" w:themeColor="text1"/>
          <w:sz w:val="32"/>
          <w:szCs w:val="32"/>
        </w:rPr>
        <w:t>ѳѳ</w:t>
      </w:r>
      <w:r w:rsidRPr="00083BDF">
        <w:rPr>
          <w:rFonts w:ascii="Times New Roman" w:hAnsi="Times New Roman" w:cs="Times New Roman"/>
          <w:b/>
          <w:color w:val="000000" w:themeColor="text1"/>
          <w:sz w:val="32"/>
          <w:szCs w:val="32"/>
        </w:rPr>
        <w:t xml:space="preserve"> агенттиги</w:t>
      </w:r>
    </w:p>
    <w:p w14:paraId="5C195FD4" w14:textId="77777777" w:rsidR="00CD0B04" w:rsidRPr="002A58B8" w:rsidRDefault="00CD0B04" w:rsidP="00CD0B04">
      <w:pPr>
        <w:pStyle w:val="11"/>
        <w:keepNext/>
        <w:keepLines/>
        <w:shd w:val="clear" w:color="auto" w:fill="auto"/>
        <w:spacing w:after="0" w:line="276" w:lineRule="auto"/>
        <w:ind w:right="23"/>
        <w:rPr>
          <w:rFonts w:ascii="Times New Roman" w:hAnsi="Times New Roman"/>
          <w:sz w:val="36"/>
          <w:szCs w:val="36"/>
        </w:rPr>
      </w:pPr>
    </w:p>
    <w:p w14:paraId="00000003" w14:textId="77777777" w:rsidR="00532F75" w:rsidRDefault="00532F75">
      <w:pPr>
        <w:spacing w:line="288" w:lineRule="auto"/>
        <w:rPr>
          <w:rFonts w:ascii="Times New Roman" w:eastAsia="Times New Roman" w:hAnsi="Times New Roman" w:cs="Times New Roman"/>
          <w:b/>
          <w:sz w:val="28"/>
          <w:szCs w:val="28"/>
        </w:rPr>
      </w:pPr>
    </w:p>
    <w:p w14:paraId="00000004" w14:textId="77777777" w:rsidR="00532F75" w:rsidRDefault="00532F75">
      <w:pPr>
        <w:spacing w:line="288" w:lineRule="auto"/>
        <w:rPr>
          <w:rFonts w:ascii="Times New Roman" w:eastAsia="Times New Roman" w:hAnsi="Times New Roman" w:cs="Times New Roman"/>
          <w:b/>
          <w:sz w:val="28"/>
          <w:szCs w:val="28"/>
        </w:rPr>
      </w:pPr>
    </w:p>
    <w:p w14:paraId="00000005" w14:textId="77777777" w:rsidR="00532F75" w:rsidRDefault="00532F75">
      <w:pPr>
        <w:spacing w:line="288" w:lineRule="auto"/>
        <w:rPr>
          <w:rFonts w:ascii="Times New Roman" w:eastAsia="Times New Roman" w:hAnsi="Times New Roman" w:cs="Times New Roman"/>
          <w:b/>
          <w:sz w:val="28"/>
          <w:szCs w:val="28"/>
        </w:rPr>
      </w:pPr>
    </w:p>
    <w:p w14:paraId="00000006" w14:textId="77777777" w:rsidR="00532F75" w:rsidRDefault="00532F75">
      <w:pPr>
        <w:spacing w:line="288" w:lineRule="auto"/>
        <w:rPr>
          <w:rFonts w:ascii="Times New Roman" w:eastAsia="Times New Roman" w:hAnsi="Times New Roman" w:cs="Times New Roman"/>
          <w:b/>
          <w:sz w:val="28"/>
          <w:szCs w:val="28"/>
        </w:rPr>
      </w:pPr>
    </w:p>
    <w:p w14:paraId="00000007" w14:textId="77777777" w:rsidR="00532F75" w:rsidRDefault="00532F75">
      <w:pPr>
        <w:spacing w:line="288" w:lineRule="auto"/>
        <w:rPr>
          <w:rFonts w:ascii="Times New Roman" w:eastAsia="Times New Roman" w:hAnsi="Times New Roman" w:cs="Times New Roman"/>
          <w:b/>
          <w:sz w:val="28"/>
          <w:szCs w:val="28"/>
        </w:rPr>
      </w:pPr>
    </w:p>
    <w:p w14:paraId="00000008" w14:textId="77777777" w:rsidR="00532F75" w:rsidRDefault="00532F75">
      <w:pPr>
        <w:spacing w:line="288" w:lineRule="auto"/>
        <w:rPr>
          <w:rFonts w:ascii="Times New Roman" w:eastAsia="Times New Roman" w:hAnsi="Times New Roman" w:cs="Times New Roman"/>
          <w:b/>
          <w:sz w:val="28"/>
          <w:szCs w:val="28"/>
        </w:rPr>
      </w:pPr>
    </w:p>
    <w:p w14:paraId="00000009" w14:textId="77777777" w:rsidR="00532F75" w:rsidRDefault="00532F75">
      <w:pPr>
        <w:spacing w:line="288" w:lineRule="auto"/>
        <w:rPr>
          <w:rFonts w:ascii="Times New Roman" w:eastAsia="Times New Roman" w:hAnsi="Times New Roman" w:cs="Times New Roman"/>
          <w:b/>
          <w:sz w:val="28"/>
          <w:szCs w:val="28"/>
        </w:rPr>
      </w:pPr>
    </w:p>
    <w:p w14:paraId="0000000A" w14:textId="77777777" w:rsidR="00532F75" w:rsidRDefault="00532F75">
      <w:pPr>
        <w:spacing w:line="288" w:lineRule="auto"/>
        <w:rPr>
          <w:rFonts w:ascii="Times New Roman" w:eastAsia="Times New Roman" w:hAnsi="Times New Roman" w:cs="Times New Roman"/>
          <w:b/>
          <w:sz w:val="28"/>
          <w:szCs w:val="28"/>
        </w:rPr>
      </w:pPr>
    </w:p>
    <w:p w14:paraId="0000000B" w14:textId="77777777" w:rsidR="00532F75" w:rsidRDefault="00532F75">
      <w:pPr>
        <w:spacing w:line="288" w:lineRule="auto"/>
        <w:rPr>
          <w:rFonts w:ascii="Times New Roman" w:eastAsia="Times New Roman" w:hAnsi="Times New Roman" w:cs="Times New Roman"/>
          <w:b/>
          <w:sz w:val="28"/>
          <w:szCs w:val="28"/>
        </w:rPr>
      </w:pPr>
    </w:p>
    <w:p w14:paraId="0000000C" w14:textId="77777777" w:rsidR="00532F75" w:rsidRDefault="00532F75">
      <w:pPr>
        <w:spacing w:line="288" w:lineRule="auto"/>
        <w:rPr>
          <w:rFonts w:ascii="Times New Roman" w:eastAsia="Times New Roman" w:hAnsi="Times New Roman" w:cs="Times New Roman"/>
          <w:b/>
          <w:sz w:val="28"/>
          <w:szCs w:val="28"/>
        </w:rPr>
      </w:pPr>
    </w:p>
    <w:p w14:paraId="0000000D" w14:textId="77777777" w:rsidR="00532F75" w:rsidRDefault="00532F75">
      <w:pPr>
        <w:spacing w:line="288" w:lineRule="auto"/>
        <w:rPr>
          <w:rFonts w:ascii="Times New Roman" w:eastAsia="Times New Roman" w:hAnsi="Times New Roman" w:cs="Times New Roman"/>
          <w:b/>
          <w:sz w:val="28"/>
          <w:szCs w:val="28"/>
        </w:rPr>
      </w:pPr>
    </w:p>
    <w:p w14:paraId="0000000F" w14:textId="19760949" w:rsidR="00532F75" w:rsidRPr="00083BDF" w:rsidRDefault="00CE6EAF">
      <w:pPr>
        <w:spacing w:line="240" w:lineRule="auto"/>
        <w:jc w:val="center"/>
        <w:rPr>
          <w:rFonts w:ascii="Times New Roman" w:eastAsia="Times New Roman" w:hAnsi="Times New Roman" w:cs="Times New Roman"/>
          <w:b/>
          <w:sz w:val="28"/>
          <w:szCs w:val="28"/>
        </w:rPr>
      </w:pPr>
      <w:r w:rsidRPr="00083BDF">
        <w:rPr>
          <w:rFonts w:ascii="Times New Roman" w:eastAsia="Times New Roman" w:hAnsi="Times New Roman" w:cs="Times New Roman"/>
          <w:b/>
          <w:sz w:val="28"/>
          <w:szCs w:val="28"/>
        </w:rPr>
        <w:t>БИЛИМ БЕРҮҮ УЮМДАРЫН ЖАНА БИЛИМ БЕРҮҮ ПРОГРАММАЛАРЫН АККРЕДИТ</w:t>
      </w:r>
      <w:r w:rsidR="00640EF4" w:rsidRPr="00083BDF">
        <w:rPr>
          <w:rFonts w:ascii="Times New Roman" w:eastAsia="Times New Roman" w:hAnsi="Times New Roman" w:cs="Times New Roman"/>
          <w:b/>
          <w:sz w:val="28"/>
          <w:szCs w:val="28"/>
          <w:lang w:val="ru-RU"/>
        </w:rPr>
        <w:t>ТƟƟ</w:t>
      </w:r>
      <w:r w:rsidRPr="00083BDF">
        <w:rPr>
          <w:rFonts w:ascii="Times New Roman" w:eastAsia="Times New Roman" w:hAnsi="Times New Roman" w:cs="Times New Roman"/>
          <w:b/>
          <w:sz w:val="28"/>
          <w:szCs w:val="28"/>
        </w:rPr>
        <w:t xml:space="preserve"> БОЮНЧА</w:t>
      </w:r>
      <w:r w:rsidR="00640EF4" w:rsidRPr="00083BDF">
        <w:rPr>
          <w:rFonts w:ascii="Times New Roman" w:eastAsia="Times New Roman" w:hAnsi="Times New Roman" w:cs="Times New Roman"/>
          <w:b/>
          <w:sz w:val="28"/>
          <w:szCs w:val="28"/>
          <w:lang w:val="ru-RU"/>
        </w:rPr>
        <w:t xml:space="preserve"> </w:t>
      </w:r>
      <w:r w:rsidRPr="00083BDF">
        <w:rPr>
          <w:rFonts w:ascii="Times New Roman" w:eastAsia="Times New Roman" w:hAnsi="Times New Roman" w:cs="Times New Roman"/>
          <w:b/>
          <w:sz w:val="28"/>
          <w:szCs w:val="28"/>
        </w:rPr>
        <w:t>НОРМАТИВДИК ДОКУМЕНТТЕР ЖЫЙНАГЫ</w:t>
      </w:r>
    </w:p>
    <w:p w14:paraId="00000010" w14:textId="77777777" w:rsidR="00532F75" w:rsidRPr="00083BDF" w:rsidRDefault="00532F75">
      <w:pPr>
        <w:spacing w:line="288" w:lineRule="auto"/>
        <w:rPr>
          <w:rFonts w:ascii="Times New Roman" w:eastAsia="Times New Roman" w:hAnsi="Times New Roman" w:cs="Times New Roman"/>
          <w:b/>
          <w:sz w:val="28"/>
          <w:szCs w:val="28"/>
        </w:rPr>
      </w:pPr>
    </w:p>
    <w:p w14:paraId="00000011" w14:textId="77777777" w:rsidR="00532F75" w:rsidRDefault="00532F75">
      <w:pPr>
        <w:spacing w:line="288" w:lineRule="auto"/>
        <w:rPr>
          <w:rFonts w:ascii="Times New Roman" w:eastAsia="Times New Roman" w:hAnsi="Times New Roman" w:cs="Times New Roman"/>
          <w:b/>
          <w:sz w:val="28"/>
          <w:szCs w:val="28"/>
        </w:rPr>
      </w:pPr>
    </w:p>
    <w:p w14:paraId="00000012" w14:textId="77777777" w:rsidR="00532F75" w:rsidRDefault="00532F75">
      <w:pPr>
        <w:spacing w:line="288" w:lineRule="auto"/>
        <w:rPr>
          <w:rFonts w:ascii="Times New Roman" w:eastAsia="Times New Roman" w:hAnsi="Times New Roman" w:cs="Times New Roman"/>
          <w:b/>
          <w:sz w:val="28"/>
          <w:szCs w:val="28"/>
        </w:rPr>
      </w:pPr>
    </w:p>
    <w:p w14:paraId="00000013" w14:textId="77777777" w:rsidR="00532F75" w:rsidRDefault="00532F75">
      <w:pPr>
        <w:spacing w:line="288" w:lineRule="auto"/>
        <w:rPr>
          <w:rFonts w:ascii="Times New Roman" w:eastAsia="Times New Roman" w:hAnsi="Times New Roman" w:cs="Times New Roman"/>
          <w:b/>
          <w:sz w:val="28"/>
          <w:szCs w:val="28"/>
        </w:rPr>
      </w:pPr>
    </w:p>
    <w:p w14:paraId="00000014" w14:textId="77777777" w:rsidR="00532F75" w:rsidRDefault="00532F75">
      <w:pPr>
        <w:spacing w:line="288" w:lineRule="auto"/>
        <w:rPr>
          <w:rFonts w:ascii="Times New Roman" w:eastAsia="Times New Roman" w:hAnsi="Times New Roman" w:cs="Times New Roman"/>
          <w:b/>
          <w:sz w:val="28"/>
          <w:szCs w:val="28"/>
        </w:rPr>
      </w:pPr>
    </w:p>
    <w:p w14:paraId="00000015" w14:textId="77777777" w:rsidR="00532F75" w:rsidRDefault="00532F75">
      <w:pPr>
        <w:spacing w:line="288" w:lineRule="auto"/>
        <w:rPr>
          <w:rFonts w:ascii="Times New Roman" w:eastAsia="Times New Roman" w:hAnsi="Times New Roman" w:cs="Times New Roman"/>
          <w:b/>
          <w:sz w:val="28"/>
          <w:szCs w:val="28"/>
        </w:rPr>
      </w:pPr>
    </w:p>
    <w:p w14:paraId="00000016" w14:textId="77777777" w:rsidR="00532F75" w:rsidRDefault="00532F75">
      <w:pPr>
        <w:spacing w:line="288" w:lineRule="auto"/>
        <w:rPr>
          <w:rFonts w:ascii="Times New Roman" w:eastAsia="Times New Roman" w:hAnsi="Times New Roman" w:cs="Times New Roman"/>
          <w:b/>
          <w:sz w:val="28"/>
          <w:szCs w:val="28"/>
        </w:rPr>
      </w:pPr>
    </w:p>
    <w:p w14:paraId="00000017" w14:textId="77777777" w:rsidR="00532F75" w:rsidRDefault="00532F75">
      <w:pPr>
        <w:spacing w:line="288" w:lineRule="auto"/>
        <w:rPr>
          <w:rFonts w:ascii="Times New Roman" w:eastAsia="Times New Roman" w:hAnsi="Times New Roman" w:cs="Times New Roman"/>
          <w:b/>
          <w:sz w:val="28"/>
          <w:szCs w:val="28"/>
        </w:rPr>
      </w:pPr>
    </w:p>
    <w:p w14:paraId="00000018" w14:textId="77777777" w:rsidR="00532F75" w:rsidRDefault="00532F75">
      <w:pPr>
        <w:spacing w:line="288" w:lineRule="auto"/>
        <w:rPr>
          <w:rFonts w:ascii="Times New Roman" w:eastAsia="Times New Roman" w:hAnsi="Times New Roman" w:cs="Times New Roman"/>
          <w:b/>
          <w:sz w:val="28"/>
          <w:szCs w:val="28"/>
        </w:rPr>
      </w:pPr>
    </w:p>
    <w:p w14:paraId="00000019" w14:textId="77777777" w:rsidR="00532F75" w:rsidRDefault="00532F75">
      <w:pPr>
        <w:spacing w:line="288" w:lineRule="auto"/>
        <w:rPr>
          <w:rFonts w:ascii="Times New Roman" w:eastAsia="Times New Roman" w:hAnsi="Times New Roman" w:cs="Times New Roman"/>
          <w:b/>
          <w:sz w:val="28"/>
          <w:szCs w:val="28"/>
        </w:rPr>
      </w:pPr>
    </w:p>
    <w:p w14:paraId="0000001A" w14:textId="77777777" w:rsidR="00532F75" w:rsidRDefault="00532F75">
      <w:pPr>
        <w:spacing w:line="288" w:lineRule="auto"/>
        <w:rPr>
          <w:rFonts w:ascii="Times New Roman" w:eastAsia="Times New Roman" w:hAnsi="Times New Roman" w:cs="Times New Roman"/>
          <w:b/>
          <w:sz w:val="28"/>
          <w:szCs w:val="28"/>
        </w:rPr>
      </w:pPr>
    </w:p>
    <w:p w14:paraId="0000001B" w14:textId="77777777" w:rsidR="00532F75" w:rsidRDefault="00532F75">
      <w:pPr>
        <w:spacing w:line="288" w:lineRule="auto"/>
        <w:rPr>
          <w:rFonts w:ascii="Times New Roman" w:eastAsia="Times New Roman" w:hAnsi="Times New Roman" w:cs="Times New Roman"/>
          <w:b/>
          <w:sz w:val="28"/>
          <w:szCs w:val="28"/>
        </w:rPr>
      </w:pPr>
    </w:p>
    <w:p w14:paraId="60503B96" w14:textId="77777777" w:rsidR="00083BDF" w:rsidRDefault="00083BDF" w:rsidP="00CD0B04">
      <w:pPr>
        <w:spacing w:line="288" w:lineRule="auto"/>
        <w:jc w:val="center"/>
        <w:rPr>
          <w:rFonts w:ascii="Times New Roman" w:eastAsia="Times New Roman" w:hAnsi="Times New Roman" w:cs="Times New Roman"/>
          <w:b/>
          <w:sz w:val="32"/>
          <w:szCs w:val="32"/>
          <w:lang w:val="ru-RU"/>
        </w:rPr>
      </w:pPr>
    </w:p>
    <w:p w14:paraId="6CAA1EF2" w14:textId="77777777" w:rsidR="00083BDF" w:rsidRDefault="00083BDF" w:rsidP="00CD0B04">
      <w:pPr>
        <w:spacing w:line="288" w:lineRule="auto"/>
        <w:jc w:val="center"/>
        <w:rPr>
          <w:rFonts w:ascii="Times New Roman" w:eastAsia="Times New Roman" w:hAnsi="Times New Roman" w:cs="Times New Roman"/>
          <w:b/>
          <w:sz w:val="32"/>
          <w:szCs w:val="32"/>
          <w:lang w:val="ru-RU"/>
        </w:rPr>
      </w:pPr>
    </w:p>
    <w:p w14:paraId="032F338D" w14:textId="77777777" w:rsidR="00083BDF" w:rsidRDefault="00083BDF" w:rsidP="00CD0B04">
      <w:pPr>
        <w:spacing w:line="288" w:lineRule="auto"/>
        <w:jc w:val="center"/>
        <w:rPr>
          <w:rFonts w:ascii="Times New Roman" w:eastAsia="Times New Roman" w:hAnsi="Times New Roman" w:cs="Times New Roman"/>
          <w:b/>
          <w:sz w:val="32"/>
          <w:szCs w:val="32"/>
          <w:lang w:val="ru-RU"/>
        </w:rPr>
      </w:pPr>
    </w:p>
    <w:p w14:paraId="131A8650" w14:textId="77777777" w:rsidR="00083BDF" w:rsidRDefault="00083BDF" w:rsidP="00CD0B04">
      <w:pPr>
        <w:spacing w:line="288" w:lineRule="auto"/>
        <w:jc w:val="center"/>
        <w:rPr>
          <w:rFonts w:ascii="Times New Roman" w:eastAsia="Times New Roman" w:hAnsi="Times New Roman" w:cs="Times New Roman"/>
          <w:b/>
          <w:sz w:val="32"/>
          <w:szCs w:val="32"/>
          <w:lang w:val="ru-RU"/>
        </w:rPr>
      </w:pPr>
    </w:p>
    <w:p w14:paraId="2F593CD2" w14:textId="77777777" w:rsidR="00083BDF" w:rsidRDefault="00083BDF" w:rsidP="00CD0B04">
      <w:pPr>
        <w:spacing w:line="288" w:lineRule="auto"/>
        <w:jc w:val="center"/>
        <w:rPr>
          <w:rFonts w:ascii="Times New Roman" w:eastAsia="Times New Roman" w:hAnsi="Times New Roman" w:cs="Times New Roman"/>
          <w:b/>
          <w:sz w:val="32"/>
          <w:szCs w:val="32"/>
          <w:lang w:val="ru-RU"/>
        </w:rPr>
      </w:pPr>
    </w:p>
    <w:p w14:paraId="4047C496" w14:textId="77777777" w:rsidR="00083BDF" w:rsidRDefault="00083BDF" w:rsidP="00CD0B04">
      <w:pPr>
        <w:spacing w:line="288" w:lineRule="auto"/>
        <w:jc w:val="center"/>
        <w:rPr>
          <w:rFonts w:ascii="Times New Roman" w:eastAsia="Times New Roman" w:hAnsi="Times New Roman" w:cs="Times New Roman"/>
          <w:b/>
          <w:sz w:val="32"/>
          <w:szCs w:val="32"/>
          <w:lang w:val="ru-RU"/>
        </w:rPr>
      </w:pPr>
    </w:p>
    <w:p w14:paraId="0000001C" w14:textId="6C8B8A5B" w:rsidR="00532F75" w:rsidRPr="00CD0B04" w:rsidRDefault="00CD0B04" w:rsidP="00CD0B04">
      <w:pPr>
        <w:spacing w:line="288" w:lineRule="auto"/>
        <w:jc w:val="center"/>
        <w:rPr>
          <w:rFonts w:ascii="Times New Roman" w:eastAsia="Times New Roman" w:hAnsi="Times New Roman" w:cs="Times New Roman"/>
          <w:b/>
          <w:sz w:val="32"/>
          <w:szCs w:val="32"/>
          <w:lang w:val="ru-RU"/>
        </w:rPr>
      </w:pPr>
      <w:r w:rsidRPr="00CD0B04">
        <w:rPr>
          <w:rFonts w:ascii="Times New Roman" w:eastAsia="Times New Roman" w:hAnsi="Times New Roman" w:cs="Times New Roman"/>
          <w:b/>
          <w:sz w:val="32"/>
          <w:szCs w:val="32"/>
          <w:lang w:val="ru-RU"/>
        </w:rPr>
        <w:t>Бишкек-2025</w:t>
      </w:r>
    </w:p>
    <w:p w14:paraId="0000001D" w14:textId="77777777" w:rsidR="00532F75" w:rsidRPr="00CD0B04" w:rsidRDefault="00532F75">
      <w:pPr>
        <w:spacing w:line="288" w:lineRule="auto"/>
        <w:rPr>
          <w:rFonts w:ascii="Times New Roman" w:eastAsia="Times New Roman" w:hAnsi="Times New Roman" w:cs="Times New Roman"/>
          <w:b/>
          <w:sz w:val="32"/>
          <w:szCs w:val="32"/>
        </w:rPr>
      </w:pPr>
    </w:p>
    <w:p w14:paraId="0000001E" w14:textId="77777777" w:rsidR="00532F75" w:rsidRDefault="00532F75">
      <w:pPr>
        <w:spacing w:line="288" w:lineRule="auto"/>
        <w:rPr>
          <w:rFonts w:ascii="Times New Roman" w:eastAsia="Times New Roman" w:hAnsi="Times New Roman" w:cs="Times New Roman"/>
          <w:b/>
          <w:sz w:val="28"/>
          <w:szCs w:val="28"/>
        </w:rPr>
      </w:pPr>
    </w:p>
    <w:p w14:paraId="0000001F" w14:textId="77777777" w:rsidR="00532F75" w:rsidRDefault="00532F75">
      <w:pPr>
        <w:spacing w:line="288" w:lineRule="auto"/>
        <w:rPr>
          <w:rFonts w:ascii="Times New Roman" w:eastAsia="Times New Roman" w:hAnsi="Times New Roman" w:cs="Times New Roman"/>
          <w:b/>
          <w:sz w:val="28"/>
          <w:szCs w:val="28"/>
        </w:rPr>
      </w:pPr>
    </w:p>
    <w:p w14:paraId="00000022" w14:textId="6E1FF000" w:rsidR="00532F75" w:rsidRPr="00CD0B04" w:rsidRDefault="00CD0B04">
      <w:pPr>
        <w:spacing w:line="288" w:lineRule="auto"/>
        <w:jc w:val="center"/>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lang w:val="ru-RU"/>
        </w:rPr>
        <w:t xml:space="preserve"> </w:t>
      </w:r>
    </w:p>
    <w:p w14:paraId="00000023" w14:textId="77777777" w:rsidR="00532F75" w:rsidRDefault="00532F75">
      <w:pPr>
        <w:spacing w:line="288" w:lineRule="auto"/>
        <w:rPr>
          <w:rFonts w:ascii="Times New Roman" w:eastAsia="Times New Roman" w:hAnsi="Times New Roman" w:cs="Times New Roman"/>
          <w:b/>
          <w:sz w:val="28"/>
          <w:szCs w:val="28"/>
        </w:rPr>
      </w:pPr>
    </w:p>
    <w:p w14:paraId="00000024" w14:textId="5328CF8D"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МАЗМУНУ</w:t>
      </w:r>
    </w:p>
    <w:p w14:paraId="5FAF2DAF" w14:textId="77777777" w:rsidR="00640EF4" w:rsidRDefault="00640EF4">
      <w:pPr>
        <w:spacing w:line="288" w:lineRule="auto"/>
        <w:jc w:val="center"/>
        <w:rPr>
          <w:rFonts w:ascii="Times New Roman" w:eastAsia="Times New Roman" w:hAnsi="Times New Roman" w:cs="Times New Roman"/>
          <w:b/>
          <w:sz w:val="28"/>
          <w:szCs w:val="28"/>
        </w:rPr>
      </w:pPr>
    </w:p>
    <w:p w14:paraId="00000025" w14:textId="4C2464B5" w:rsidR="00532F75" w:rsidRPr="00083BDF" w:rsidRDefault="00CE6EAF">
      <w:pPr>
        <w:spacing w:line="240" w:lineRule="auto"/>
        <w:rPr>
          <w:rFonts w:ascii="Times New Roman" w:eastAsia="Times New Roman" w:hAnsi="Times New Roman" w:cs="Times New Roman"/>
          <w:b/>
          <w:sz w:val="32"/>
          <w:szCs w:val="32"/>
          <w:lang w:val="ru-RU"/>
        </w:rPr>
      </w:pPr>
      <w:r w:rsidRPr="00640EF4">
        <w:rPr>
          <w:rFonts w:ascii="Times New Roman" w:eastAsia="Times New Roman" w:hAnsi="Times New Roman" w:cs="Times New Roman"/>
          <w:b/>
          <w:sz w:val="32"/>
          <w:szCs w:val="32"/>
        </w:rPr>
        <w:t xml:space="preserve"> 1. Билим берүү уюмдарын жана программаларын аккредит</w:t>
      </w:r>
      <w:r w:rsidR="00640EF4" w:rsidRPr="00640EF4">
        <w:rPr>
          <w:rFonts w:ascii="Times New Roman" w:eastAsia="Times New Roman" w:hAnsi="Times New Roman" w:cs="Times New Roman"/>
          <w:b/>
          <w:sz w:val="32"/>
          <w:szCs w:val="32"/>
          <w:lang w:val="ru-RU"/>
        </w:rPr>
        <w:t>т</w:t>
      </w:r>
      <w:r w:rsidR="00640EF4" w:rsidRPr="00640EF4">
        <w:rPr>
          <w:rFonts w:ascii="Times New Roman" w:eastAsia="Times New Roman" w:hAnsi="Times New Roman" w:cs="Times New Roman"/>
          <w:b/>
          <w:sz w:val="32"/>
          <w:szCs w:val="32"/>
        </w:rPr>
        <w:t>өө</w:t>
      </w:r>
      <w:r w:rsidR="00640EF4" w:rsidRPr="00640EF4">
        <w:rPr>
          <w:rFonts w:ascii="Times New Roman" w:eastAsia="Times New Roman" w:hAnsi="Times New Roman" w:cs="Times New Roman"/>
          <w:b/>
          <w:sz w:val="32"/>
          <w:szCs w:val="32"/>
          <w:lang w:val="ru-RU"/>
        </w:rPr>
        <w:t xml:space="preserve"> </w:t>
      </w:r>
      <w:r w:rsidRPr="00640EF4">
        <w:rPr>
          <w:rFonts w:ascii="Times New Roman" w:eastAsia="Times New Roman" w:hAnsi="Times New Roman" w:cs="Times New Roman"/>
          <w:b/>
          <w:sz w:val="32"/>
          <w:szCs w:val="32"/>
        </w:rPr>
        <w:t>жөнүндө чечим кабыл алуу эрежелери</w:t>
      </w:r>
      <w:r w:rsidR="00083BDF">
        <w:rPr>
          <w:rFonts w:ascii="Times New Roman" w:eastAsia="Times New Roman" w:hAnsi="Times New Roman" w:cs="Times New Roman"/>
          <w:b/>
          <w:sz w:val="32"/>
          <w:szCs w:val="32"/>
          <w:lang w:val="ru-RU"/>
        </w:rPr>
        <w:t>…………………</w:t>
      </w:r>
      <w:proofErr w:type="gramStart"/>
      <w:r w:rsidR="00083BDF">
        <w:rPr>
          <w:rFonts w:ascii="Times New Roman" w:eastAsia="Times New Roman" w:hAnsi="Times New Roman" w:cs="Times New Roman"/>
          <w:b/>
          <w:sz w:val="32"/>
          <w:szCs w:val="32"/>
          <w:lang w:val="ru-RU"/>
        </w:rPr>
        <w:t>…….</w:t>
      </w:r>
      <w:proofErr w:type="gramEnd"/>
      <w:r w:rsidR="00083BDF">
        <w:rPr>
          <w:rFonts w:ascii="Times New Roman" w:eastAsia="Times New Roman" w:hAnsi="Times New Roman" w:cs="Times New Roman"/>
          <w:b/>
          <w:sz w:val="32"/>
          <w:szCs w:val="32"/>
          <w:lang w:val="ru-RU"/>
        </w:rPr>
        <w:t>3</w:t>
      </w:r>
    </w:p>
    <w:p w14:paraId="30106636" w14:textId="77777777" w:rsidR="00640EF4" w:rsidRPr="00640EF4" w:rsidRDefault="00640EF4">
      <w:pPr>
        <w:spacing w:line="240" w:lineRule="auto"/>
        <w:rPr>
          <w:rFonts w:ascii="Times New Roman" w:eastAsia="Times New Roman" w:hAnsi="Times New Roman" w:cs="Times New Roman"/>
          <w:b/>
          <w:sz w:val="32"/>
          <w:szCs w:val="32"/>
        </w:rPr>
      </w:pPr>
    </w:p>
    <w:p w14:paraId="00000026" w14:textId="4B868277" w:rsidR="00532F75" w:rsidRPr="00083BDF" w:rsidRDefault="00CE6EAF">
      <w:pPr>
        <w:spacing w:line="240" w:lineRule="auto"/>
        <w:rPr>
          <w:rFonts w:ascii="Times New Roman" w:eastAsia="Times New Roman" w:hAnsi="Times New Roman" w:cs="Times New Roman"/>
          <w:b/>
          <w:sz w:val="32"/>
          <w:szCs w:val="32"/>
          <w:lang w:val="ru-RU"/>
        </w:rPr>
      </w:pPr>
      <w:r w:rsidRPr="00640EF4">
        <w:rPr>
          <w:rFonts w:ascii="Times New Roman" w:eastAsia="Times New Roman" w:hAnsi="Times New Roman" w:cs="Times New Roman"/>
          <w:b/>
          <w:sz w:val="32"/>
          <w:szCs w:val="32"/>
        </w:rPr>
        <w:t xml:space="preserve"> 2. </w:t>
      </w:r>
      <w:r w:rsidR="00640EF4" w:rsidRPr="00640EF4">
        <w:rPr>
          <w:rFonts w:ascii="Times New Roman" w:eastAsia="Times New Roman" w:hAnsi="Times New Roman" w:cs="Times New Roman"/>
          <w:b/>
          <w:sz w:val="32"/>
          <w:szCs w:val="32"/>
          <w:lang w:val="ru-RU"/>
        </w:rPr>
        <w:t>Р</w:t>
      </w:r>
      <w:r w:rsidR="00640EF4" w:rsidRPr="00640EF4">
        <w:rPr>
          <w:rFonts w:ascii="Times New Roman" w:eastAsia="Times New Roman" w:hAnsi="Times New Roman" w:cs="Times New Roman"/>
          <w:b/>
          <w:sz w:val="32"/>
          <w:szCs w:val="32"/>
        </w:rPr>
        <w:t>ейтинг</w:t>
      </w:r>
      <w:r w:rsidR="00640EF4" w:rsidRPr="00640EF4">
        <w:rPr>
          <w:rFonts w:ascii="Times New Roman" w:eastAsia="Times New Roman" w:hAnsi="Times New Roman" w:cs="Times New Roman"/>
          <w:b/>
          <w:sz w:val="32"/>
          <w:szCs w:val="32"/>
          <w:lang w:val="ru-RU"/>
        </w:rPr>
        <w:t>ди</w:t>
      </w:r>
      <w:r w:rsidR="00640EF4" w:rsidRPr="00640EF4">
        <w:rPr>
          <w:rFonts w:ascii="Times New Roman" w:eastAsia="Times New Roman" w:hAnsi="Times New Roman" w:cs="Times New Roman"/>
          <w:b/>
          <w:sz w:val="32"/>
          <w:szCs w:val="32"/>
        </w:rPr>
        <w:t xml:space="preserve"> жана </w:t>
      </w:r>
      <w:r w:rsidR="00640EF4" w:rsidRPr="00640EF4">
        <w:rPr>
          <w:rFonts w:ascii="Times New Roman" w:eastAsia="Times New Roman" w:hAnsi="Times New Roman" w:cs="Times New Roman"/>
          <w:b/>
          <w:sz w:val="32"/>
          <w:szCs w:val="32"/>
          <w:lang w:val="ru-RU"/>
        </w:rPr>
        <w:t>с</w:t>
      </w:r>
      <w:r w:rsidRPr="00640EF4">
        <w:rPr>
          <w:rFonts w:ascii="Times New Roman" w:eastAsia="Times New Roman" w:hAnsi="Times New Roman" w:cs="Times New Roman"/>
          <w:b/>
          <w:sz w:val="32"/>
          <w:szCs w:val="32"/>
        </w:rPr>
        <w:t>апат</w:t>
      </w:r>
      <w:r w:rsidR="00640EF4" w:rsidRPr="00640EF4">
        <w:rPr>
          <w:rFonts w:ascii="Times New Roman" w:eastAsia="Times New Roman" w:hAnsi="Times New Roman" w:cs="Times New Roman"/>
          <w:b/>
          <w:sz w:val="32"/>
          <w:szCs w:val="32"/>
          <w:lang w:val="ru-RU"/>
        </w:rPr>
        <w:t>ты</w:t>
      </w:r>
      <w:r w:rsidRPr="00640EF4">
        <w:rPr>
          <w:rFonts w:ascii="Times New Roman" w:eastAsia="Times New Roman" w:hAnsi="Times New Roman" w:cs="Times New Roman"/>
          <w:b/>
          <w:sz w:val="32"/>
          <w:szCs w:val="32"/>
        </w:rPr>
        <w:t xml:space="preserve"> </w:t>
      </w:r>
      <w:r w:rsidR="00640EF4" w:rsidRPr="00640EF4">
        <w:rPr>
          <w:rFonts w:ascii="Times New Roman" w:eastAsia="Times New Roman" w:hAnsi="Times New Roman" w:cs="Times New Roman"/>
          <w:b/>
          <w:sz w:val="32"/>
          <w:szCs w:val="32"/>
          <w:lang w:val="ru-RU"/>
        </w:rPr>
        <w:t xml:space="preserve"> </w:t>
      </w:r>
      <w:r w:rsidRPr="00640EF4">
        <w:rPr>
          <w:rFonts w:ascii="Times New Roman" w:eastAsia="Times New Roman" w:hAnsi="Times New Roman" w:cs="Times New Roman"/>
          <w:b/>
          <w:sz w:val="32"/>
          <w:szCs w:val="32"/>
        </w:rPr>
        <w:t xml:space="preserve"> аккредит</w:t>
      </w:r>
      <w:r w:rsidR="00640EF4" w:rsidRPr="00640EF4">
        <w:rPr>
          <w:rFonts w:ascii="Times New Roman" w:eastAsia="Times New Roman" w:hAnsi="Times New Roman" w:cs="Times New Roman"/>
          <w:b/>
          <w:sz w:val="32"/>
          <w:szCs w:val="32"/>
          <w:lang w:val="ru-RU"/>
        </w:rPr>
        <w:t>тѳѳ</w:t>
      </w:r>
      <w:r w:rsidRPr="00640EF4">
        <w:rPr>
          <w:rFonts w:ascii="Times New Roman" w:eastAsia="Times New Roman" w:hAnsi="Times New Roman" w:cs="Times New Roman"/>
          <w:b/>
          <w:sz w:val="32"/>
          <w:szCs w:val="32"/>
        </w:rPr>
        <w:t xml:space="preserve"> агенттигини</w:t>
      </w:r>
      <w:r w:rsidR="00640EF4" w:rsidRPr="00640EF4">
        <w:rPr>
          <w:rFonts w:ascii="Times New Roman" w:eastAsia="Times New Roman" w:hAnsi="Times New Roman" w:cs="Times New Roman"/>
          <w:b/>
          <w:sz w:val="32"/>
          <w:szCs w:val="32"/>
          <w:lang w:val="ru-RU"/>
        </w:rPr>
        <w:t>н</w:t>
      </w:r>
      <w:r w:rsidRPr="00640EF4">
        <w:rPr>
          <w:rFonts w:ascii="Times New Roman" w:eastAsia="Times New Roman" w:hAnsi="Times New Roman" w:cs="Times New Roman"/>
          <w:b/>
          <w:sz w:val="32"/>
          <w:szCs w:val="32"/>
        </w:rPr>
        <w:t xml:space="preserve"> Аккредитациялык кеңеш</w:t>
      </w:r>
      <w:r w:rsidR="00640EF4" w:rsidRPr="00640EF4">
        <w:rPr>
          <w:rFonts w:ascii="Times New Roman" w:eastAsia="Times New Roman" w:hAnsi="Times New Roman" w:cs="Times New Roman"/>
          <w:b/>
          <w:sz w:val="32"/>
          <w:szCs w:val="32"/>
          <w:lang w:val="ru-RU"/>
        </w:rPr>
        <w:t>и</w:t>
      </w:r>
      <w:r w:rsidRPr="00640EF4">
        <w:rPr>
          <w:rFonts w:ascii="Times New Roman" w:eastAsia="Times New Roman" w:hAnsi="Times New Roman" w:cs="Times New Roman"/>
          <w:b/>
          <w:sz w:val="32"/>
          <w:szCs w:val="32"/>
        </w:rPr>
        <w:t xml:space="preserve"> жөнүндө </w:t>
      </w:r>
      <w:r w:rsidR="00640EF4" w:rsidRPr="00640EF4">
        <w:rPr>
          <w:rFonts w:ascii="Times New Roman" w:eastAsia="Times New Roman" w:hAnsi="Times New Roman" w:cs="Times New Roman"/>
          <w:b/>
          <w:sz w:val="32"/>
          <w:szCs w:val="32"/>
          <w:lang w:val="ru-RU"/>
        </w:rPr>
        <w:t>ж</w:t>
      </w:r>
      <w:r w:rsidRPr="00640EF4">
        <w:rPr>
          <w:rFonts w:ascii="Times New Roman" w:eastAsia="Times New Roman" w:hAnsi="Times New Roman" w:cs="Times New Roman"/>
          <w:b/>
          <w:sz w:val="32"/>
          <w:szCs w:val="32"/>
        </w:rPr>
        <w:t>обо</w:t>
      </w:r>
      <w:r w:rsidR="00083BDF">
        <w:rPr>
          <w:rFonts w:ascii="Times New Roman" w:eastAsia="Times New Roman" w:hAnsi="Times New Roman" w:cs="Times New Roman"/>
          <w:b/>
          <w:sz w:val="32"/>
          <w:szCs w:val="32"/>
          <w:lang w:val="ru-RU"/>
        </w:rPr>
        <w:t>……………………5</w:t>
      </w:r>
    </w:p>
    <w:p w14:paraId="1192B0BF" w14:textId="77777777" w:rsidR="00640EF4" w:rsidRPr="00640EF4" w:rsidRDefault="00CE6EAF">
      <w:pPr>
        <w:spacing w:line="240" w:lineRule="auto"/>
        <w:rPr>
          <w:rFonts w:ascii="Times New Roman" w:eastAsia="Times New Roman" w:hAnsi="Times New Roman" w:cs="Times New Roman"/>
          <w:b/>
          <w:sz w:val="32"/>
          <w:szCs w:val="32"/>
        </w:rPr>
      </w:pPr>
      <w:r w:rsidRPr="00640EF4">
        <w:rPr>
          <w:rFonts w:ascii="Times New Roman" w:eastAsia="Times New Roman" w:hAnsi="Times New Roman" w:cs="Times New Roman"/>
          <w:b/>
          <w:sz w:val="32"/>
          <w:szCs w:val="32"/>
        </w:rPr>
        <w:t xml:space="preserve"> </w:t>
      </w:r>
    </w:p>
    <w:p w14:paraId="00000027" w14:textId="5530B05E" w:rsidR="00532F75" w:rsidRPr="00083BDF" w:rsidRDefault="00CE6EAF">
      <w:pPr>
        <w:spacing w:line="240" w:lineRule="auto"/>
        <w:rPr>
          <w:rFonts w:ascii="Times New Roman" w:eastAsia="Times New Roman" w:hAnsi="Times New Roman" w:cs="Times New Roman"/>
          <w:b/>
          <w:sz w:val="32"/>
          <w:szCs w:val="32"/>
          <w:lang w:val="ru-RU"/>
        </w:rPr>
      </w:pPr>
      <w:r w:rsidRPr="00640EF4">
        <w:rPr>
          <w:rFonts w:ascii="Times New Roman" w:eastAsia="Times New Roman" w:hAnsi="Times New Roman" w:cs="Times New Roman"/>
          <w:b/>
          <w:sz w:val="32"/>
          <w:szCs w:val="32"/>
        </w:rPr>
        <w:t xml:space="preserve">3. Билим берүү уюмдары жана/же программалары боюнча рейтинг жүргүзүү жөнүндө </w:t>
      </w:r>
      <w:r w:rsidR="00640EF4" w:rsidRPr="00640EF4">
        <w:rPr>
          <w:rFonts w:ascii="Times New Roman" w:eastAsia="Times New Roman" w:hAnsi="Times New Roman" w:cs="Times New Roman"/>
          <w:b/>
          <w:sz w:val="32"/>
          <w:szCs w:val="32"/>
          <w:lang w:val="ru-RU"/>
        </w:rPr>
        <w:t>ж</w:t>
      </w:r>
      <w:r w:rsidRPr="00640EF4">
        <w:rPr>
          <w:rFonts w:ascii="Times New Roman" w:eastAsia="Times New Roman" w:hAnsi="Times New Roman" w:cs="Times New Roman"/>
          <w:b/>
          <w:sz w:val="32"/>
          <w:szCs w:val="32"/>
        </w:rPr>
        <w:t>обо</w:t>
      </w:r>
      <w:r w:rsidR="00083BDF">
        <w:rPr>
          <w:rFonts w:ascii="Times New Roman" w:eastAsia="Times New Roman" w:hAnsi="Times New Roman" w:cs="Times New Roman"/>
          <w:b/>
          <w:sz w:val="32"/>
          <w:szCs w:val="32"/>
          <w:lang w:val="ru-RU"/>
        </w:rPr>
        <w:t>…………………………</w:t>
      </w:r>
      <w:proofErr w:type="gramStart"/>
      <w:r w:rsidR="00083BDF">
        <w:rPr>
          <w:rFonts w:ascii="Times New Roman" w:eastAsia="Times New Roman" w:hAnsi="Times New Roman" w:cs="Times New Roman"/>
          <w:b/>
          <w:sz w:val="32"/>
          <w:szCs w:val="32"/>
          <w:lang w:val="ru-RU"/>
        </w:rPr>
        <w:t>…….</w:t>
      </w:r>
      <w:proofErr w:type="gramEnd"/>
      <w:r w:rsidR="00083BDF">
        <w:rPr>
          <w:rFonts w:ascii="Times New Roman" w:eastAsia="Times New Roman" w:hAnsi="Times New Roman" w:cs="Times New Roman"/>
          <w:b/>
          <w:sz w:val="32"/>
          <w:szCs w:val="32"/>
          <w:lang w:val="ru-RU"/>
        </w:rPr>
        <w:t>.8</w:t>
      </w:r>
    </w:p>
    <w:p w14:paraId="6E69FC6F" w14:textId="77777777" w:rsidR="00640EF4" w:rsidRPr="00640EF4" w:rsidRDefault="00CE6EAF">
      <w:pPr>
        <w:spacing w:line="240" w:lineRule="auto"/>
        <w:rPr>
          <w:rFonts w:ascii="Times New Roman" w:eastAsia="Times New Roman" w:hAnsi="Times New Roman" w:cs="Times New Roman"/>
          <w:b/>
          <w:sz w:val="32"/>
          <w:szCs w:val="32"/>
        </w:rPr>
      </w:pPr>
      <w:r w:rsidRPr="00640EF4">
        <w:rPr>
          <w:rFonts w:ascii="Times New Roman" w:eastAsia="Times New Roman" w:hAnsi="Times New Roman" w:cs="Times New Roman"/>
          <w:b/>
          <w:sz w:val="32"/>
          <w:szCs w:val="32"/>
        </w:rPr>
        <w:t xml:space="preserve"> </w:t>
      </w:r>
    </w:p>
    <w:p w14:paraId="00000028" w14:textId="6900EEF8" w:rsidR="00532F75" w:rsidRPr="00083BDF" w:rsidRDefault="00CE6EAF">
      <w:pPr>
        <w:spacing w:line="240" w:lineRule="auto"/>
        <w:rPr>
          <w:rFonts w:ascii="Times New Roman" w:eastAsia="Times New Roman" w:hAnsi="Times New Roman" w:cs="Times New Roman"/>
          <w:b/>
          <w:sz w:val="32"/>
          <w:szCs w:val="32"/>
          <w:lang w:val="ru-RU"/>
        </w:rPr>
      </w:pPr>
      <w:r w:rsidRPr="00640EF4">
        <w:rPr>
          <w:rFonts w:ascii="Times New Roman" w:eastAsia="Times New Roman" w:hAnsi="Times New Roman" w:cs="Times New Roman"/>
          <w:b/>
          <w:sz w:val="32"/>
          <w:szCs w:val="32"/>
        </w:rPr>
        <w:t>4. Агенттиктин ишмердүүлүгүн ички к</w:t>
      </w:r>
      <w:r w:rsidR="00640EF4" w:rsidRPr="00640EF4">
        <w:rPr>
          <w:rFonts w:ascii="Times New Roman" w:eastAsia="Times New Roman" w:hAnsi="Times New Roman" w:cs="Times New Roman"/>
          <w:b/>
          <w:sz w:val="32"/>
          <w:szCs w:val="32"/>
        </w:rPr>
        <w:t>ѳ</w:t>
      </w:r>
      <w:r w:rsidR="00640EF4" w:rsidRPr="00640EF4">
        <w:rPr>
          <w:rFonts w:ascii="Times New Roman" w:eastAsia="Times New Roman" w:hAnsi="Times New Roman" w:cs="Times New Roman"/>
          <w:b/>
          <w:sz w:val="32"/>
          <w:szCs w:val="32"/>
          <w:lang w:val="ru-RU"/>
        </w:rPr>
        <w:t>зѳмѳ</w:t>
      </w:r>
      <w:r w:rsidRPr="00640EF4">
        <w:rPr>
          <w:rFonts w:ascii="Times New Roman" w:eastAsia="Times New Roman" w:hAnsi="Times New Roman" w:cs="Times New Roman"/>
          <w:b/>
          <w:sz w:val="32"/>
          <w:szCs w:val="32"/>
        </w:rPr>
        <w:t>лд</w:t>
      </w:r>
      <w:r w:rsidR="00640EF4" w:rsidRPr="00640EF4">
        <w:rPr>
          <w:rFonts w:ascii="Times New Roman" w:eastAsia="Times New Roman" w:hAnsi="Times New Roman" w:cs="Times New Roman"/>
          <w:b/>
          <w:sz w:val="32"/>
          <w:szCs w:val="32"/>
        </w:rPr>
        <w:t>ѳѳ</w:t>
      </w:r>
      <w:r w:rsidRPr="00640EF4">
        <w:rPr>
          <w:rFonts w:ascii="Times New Roman" w:eastAsia="Times New Roman" w:hAnsi="Times New Roman" w:cs="Times New Roman"/>
          <w:b/>
          <w:sz w:val="32"/>
          <w:szCs w:val="32"/>
        </w:rPr>
        <w:t>н</w:t>
      </w:r>
      <w:r w:rsidR="00640EF4" w:rsidRPr="00640EF4">
        <w:rPr>
          <w:rFonts w:ascii="Times New Roman" w:eastAsia="Times New Roman" w:hAnsi="Times New Roman" w:cs="Times New Roman"/>
          <w:b/>
          <w:sz w:val="32"/>
          <w:szCs w:val="32"/>
        </w:rPr>
        <w:t>ү</w:t>
      </w:r>
      <w:r w:rsidRPr="00640EF4">
        <w:rPr>
          <w:rFonts w:ascii="Times New Roman" w:eastAsia="Times New Roman" w:hAnsi="Times New Roman" w:cs="Times New Roman"/>
          <w:b/>
          <w:sz w:val="32"/>
          <w:szCs w:val="32"/>
        </w:rPr>
        <w:t>н тартиби</w:t>
      </w:r>
      <w:r w:rsidR="00083BDF">
        <w:rPr>
          <w:rFonts w:ascii="Times New Roman" w:eastAsia="Times New Roman" w:hAnsi="Times New Roman" w:cs="Times New Roman"/>
          <w:b/>
          <w:sz w:val="32"/>
          <w:szCs w:val="32"/>
          <w:lang w:val="ru-RU"/>
        </w:rPr>
        <w:t xml:space="preserve"> ………………………………………………………………………18</w:t>
      </w:r>
    </w:p>
    <w:p w14:paraId="184D59EC" w14:textId="77777777" w:rsidR="00640EF4" w:rsidRPr="00640EF4" w:rsidRDefault="00CE6EAF">
      <w:pPr>
        <w:spacing w:line="240" w:lineRule="auto"/>
        <w:rPr>
          <w:rFonts w:ascii="Times New Roman" w:eastAsia="Times New Roman" w:hAnsi="Times New Roman" w:cs="Times New Roman"/>
          <w:b/>
          <w:sz w:val="32"/>
          <w:szCs w:val="32"/>
        </w:rPr>
      </w:pPr>
      <w:r w:rsidRPr="00640EF4">
        <w:rPr>
          <w:rFonts w:ascii="Times New Roman" w:eastAsia="Times New Roman" w:hAnsi="Times New Roman" w:cs="Times New Roman"/>
          <w:b/>
          <w:sz w:val="32"/>
          <w:szCs w:val="32"/>
        </w:rPr>
        <w:t xml:space="preserve"> </w:t>
      </w:r>
    </w:p>
    <w:p w14:paraId="00000029" w14:textId="2A3D9A18" w:rsidR="00532F75" w:rsidRPr="00640EF4" w:rsidRDefault="00CE6EAF">
      <w:pPr>
        <w:spacing w:line="240" w:lineRule="auto"/>
        <w:rPr>
          <w:rFonts w:ascii="Times New Roman" w:eastAsia="Times New Roman" w:hAnsi="Times New Roman" w:cs="Times New Roman"/>
          <w:b/>
          <w:sz w:val="32"/>
          <w:szCs w:val="32"/>
        </w:rPr>
      </w:pPr>
      <w:r w:rsidRPr="00640EF4">
        <w:rPr>
          <w:rFonts w:ascii="Times New Roman" w:eastAsia="Times New Roman" w:hAnsi="Times New Roman" w:cs="Times New Roman"/>
          <w:b/>
          <w:sz w:val="32"/>
          <w:szCs w:val="32"/>
        </w:rPr>
        <w:t xml:space="preserve">5. Эксперттик комиссияны түзүү жана анын иши жөнүндө </w:t>
      </w:r>
      <w:r w:rsidR="00640EF4" w:rsidRPr="00640EF4">
        <w:rPr>
          <w:rFonts w:ascii="Times New Roman" w:eastAsia="Times New Roman" w:hAnsi="Times New Roman" w:cs="Times New Roman"/>
          <w:b/>
          <w:sz w:val="32"/>
          <w:szCs w:val="32"/>
          <w:lang w:val="ru-RU"/>
        </w:rPr>
        <w:t>ж</w:t>
      </w:r>
      <w:r w:rsidRPr="00640EF4">
        <w:rPr>
          <w:rFonts w:ascii="Times New Roman" w:eastAsia="Times New Roman" w:hAnsi="Times New Roman" w:cs="Times New Roman"/>
          <w:b/>
          <w:sz w:val="32"/>
          <w:szCs w:val="32"/>
        </w:rPr>
        <w:t>обо</w:t>
      </w:r>
    </w:p>
    <w:p w14:paraId="2AD5B9EE" w14:textId="1339FA1F" w:rsidR="00640EF4" w:rsidRPr="00083BDF" w:rsidRDefault="00083BDF">
      <w:pPr>
        <w:spacing w:line="240" w:lineRule="auto"/>
        <w:rPr>
          <w:rFonts w:ascii="Times New Roman" w:eastAsia="Times New Roman" w:hAnsi="Times New Roman" w:cs="Times New Roman"/>
          <w:b/>
          <w:sz w:val="32"/>
          <w:szCs w:val="32"/>
          <w:lang w:val="ru-RU"/>
        </w:rPr>
      </w:pPr>
      <w:r>
        <w:rPr>
          <w:rFonts w:ascii="Times New Roman" w:eastAsia="Times New Roman" w:hAnsi="Times New Roman" w:cs="Times New Roman"/>
          <w:b/>
          <w:sz w:val="32"/>
          <w:szCs w:val="32"/>
          <w:lang w:val="ru-RU"/>
        </w:rPr>
        <w:t>…………………………………………………………………</w:t>
      </w:r>
      <w:proofErr w:type="gramStart"/>
      <w:r>
        <w:rPr>
          <w:rFonts w:ascii="Times New Roman" w:eastAsia="Times New Roman" w:hAnsi="Times New Roman" w:cs="Times New Roman"/>
          <w:b/>
          <w:sz w:val="32"/>
          <w:szCs w:val="32"/>
          <w:lang w:val="ru-RU"/>
        </w:rPr>
        <w:t>…….</w:t>
      </w:r>
      <w:proofErr w:type="gramEnd"/>
      <w:r>
        <w:rPr>
          <w:rFonts w:ascii="Times New Roman" w:eastAsia="Times New Roman" w:hAnsi="Times New Roman" w:cs="Times New Roman"/>
          <w:b/>
          <w:sz w:val="32"/>
          <w:szCs w:val="32"/>
          <w:lang w:val="ru-RU"/>
        </w:rPr>
        <w:t>21</w:t>
      </w:r>
    </w:p>
    <w:p w14:paraId="0000002A" w14:textId="573D07D2" w:rsidR="00532F75" w:rsidRPr="00083BDF" w:rsidRDefault="00CE6EAF">
      <w:pPr>
        <w:spacing w:line="240" w:lineRule="auto"/>
        <w:rPr>
          <w:rFonts w:ascii="Times New Roman" w:eastAsia="Times New Roman" w:hAnsi="Times New Roman" w:cs="Times New Roman"/>
          <w:b/>
          <w:sz w:val="32"/>
          <w:szCs w:val="32"/>
          <w:lang w:val="ru-RU"/>
        </w:rPr>
      </w:pPr>
      <w:r w:rsidRPr="00640EF4">
        <w:rPr>
          <w:rFonts w:ascii="Times New Roman" w:eastAsia="Times New Roman" w:hAnsi="Times New Roman" w:cs="Times New Roman"/>
          <w:b/>
          <w:sz w:val="32"/>
          <w:szCs w:val="32"/>
        </w:rPr>
        <w:t xml:space="preserve"> 6. </w:t>
      </w:r>
      <w:r w:rsidR="00640EF4" w:rsidRPr="00640EF4">
        <w:rPr>
          <w:rFonts w:ascii="Times New Roman" w:eastAsia="Times New Roman" w:hAnsi="Times New Roman" w:cs="Times New Roman"/>
          <w:b/>
          <w:sz w:val="32"/>
          <w:szCs w:val="32"/>
          <w:lang w:val="ru-RU"/>
        </w:rPr>
        <w:t>Р</w:t>
      </w:r>
      <w:r w:rsidR="00640EF4" w:rsidRPr="00640EF4">
        <w:rPr>
          <w:rFonts w:ascii="Times New Roman" w:eastAsia="Times New Roman" w:hAnsi="Times New Roman" w:cs="Times New Roman"/>
          <w:b/>
          <w:sz w:val="32"/>
          <w:szCs w:val="32"/>
        </w:rPr>
        <w:t>ейтинг</w:t>
      </w:r>
      <w:r w:rsidR="00640EF4" w:rsidRPr="00640EF4">
        <w:rPr>
          <w:rFonts w:ascii="Times New Roman" w:eastAsia="Times New Roman" w:hAnsi="Times New Roman" w:cs="Times New Roman"/>
          <w:b/>
          <w:sz w:val="32"/>
          <w:szCs w:val="32"/>
          <w:lang w:val="ru-RU"/>
        </w:rPr>
        <w:t>ди</w:t>
      </w:r>
      <w:r w:rsidR="00640EF4" w:rsidRPr="00640EF4">
        <w:rPr>
          <w:rFonts w:ascii="Times New Roman" w:eastAsia="Times New Roman" w:hAnsi="Times New Roman" w:cs="Times New Roman"/>
          <w:b/>
          <w:sz w:val="32"/>
          <w:szCs w:val="32"/>
        </w:rPr>
        <w:t xml:space="preserve"> жана </w:t>
      </w:r>
      <w:r w:rsidR="00640EF4" w:rsidRPr="00640EF4">
        <w:rPr>
          <w:rFonts w:ascii="Times New Roman" w:eastAsia="Times New Roman" w:hAnsi="Times New Roman" w:cs="Times New Roman"/>
          <w:b/>
          <w:sz w:val="32"/>
          <w:szCs w:val="32"/>
          <w:lang w:val="ru-RU"/>
        </w:rPr>
        <w:t>с</w:t>
      </w:r>
      <w:r w:rsidR="00640EF4" w:rsidRPr="00640EF4">
        <w:rPr>
          <w:rFonts w:ascii="Times New Roman" w:eastAsia="Times New Roman" w:hAnsi="Times New Roman" w:cs="Times New Roman"/>
          <w:b/>
          <w:sz w:val="32"/>
          <w:szCs w:val="32"/>
        </w:rPr>
        <w:t>апат</w:t>
      </w:r>
      <w:r w:rsidR="00640EF4" w:rsidRPr="00640EF4">
        <w:rPr>
          <w:rFonts w:ascii="Times New Roman" w:eastAsia="Times New Roman" w:hAnsi="Times New Roman" w:cs="Times New Roman"/>
          <w:b/>
          <w:sz w:val="32"/>
          <w:szCs w:val="32"/>
          <w:lang w:val="ru-RU"/>
        </w:rPr>
        <w:t>ты</w:t>
      </w:r>
      <w:r w:rsidR="00640EF4" w:rsidRPr="00640EF4">
        <w:rPr>
          <w:rFonts w:ascii="Times New Roman" w:eastAsia="Times New Roman" w:hAnsi="Times New Roman" w:cs="Times New Roman"/>
          <w:b/>
          <w:sz w:val="32"/>
          <w:szCs w:val="32"/>
        </w:rPr>
        <w:t xml:space="preserve"> </w:t>
      </w:r>
      <w:r w:rsidR="00640EF4" w:rsidRPr="00640EF4">
        <w:rPr>
          <w:rFonts w:ascii="Times New Roman" w:eastAsia="Times New Roman" w:hAnsi="Times New Roman" w:cs="Times New Roman"/>
          <w:b/>
          <w:sz w:val="32"/>
          <w:szCs w:val="32"/>
          <w:lang w:val="ru-RU"/>
        </w:rPr>
        <w:t xml:space="preserve"> </w:t>
      </w:r>
      <w:r w:rsidR="00640EF4" w:rsidRPr="00640EF4">
        <w:rPr>
          <w:rFonts w:ascii="Times New Roman" w:eastAsia="Times New Roman" w:hAnsi="Times New Roman" w:cs="Times New Roman"/>
          <w:b/>
          <w:sz w:val="32"/>
          <w:szCs w:val="32"/>
        </w:rPr>
        <w:t xml:space="preserve"> аккредит</w:t>
      </w:r>
      <w:r w:rsidR="00640EF4" w:rsidRPr="00640EF4">
        <w:rPr>
          <w:rFonts w:ascii="Times New Roman" w:eastAsia="Times New Roman" w:hAnsi="Times New Roman" w:cs="Times New Roman"/>
          <w:b/>
          <w:sz w:val="32"/>
          <w:szCs w:val="32"/>
          <w:lang w:val="ru-RU"/>
        </w:rPr>
        <w:t>тѳѳ</w:t>
      </w:r>
      <w:r w:rsidR="00640EF4" w:rsidRPr="00640EF4">
        <w:rPr>
          <w:rFonts w:ascii="Times New Roman" w:eastAsia="Times New Roman" w:hAnsi="Times New Roman" w:cs="Times New Roman"/>
          <w:b/>
          <w:sz w:val="32"/>
          <w:szCs w:val="32"/>
        </w:rPr>
        <w:t xml:space="preserve"> агенттигини</w:t>
      </w:r>
      <w:r w:rsidR="00640EF4" w:rsidRPr="00640EF4">
        <w:rPr>
          <w:rFonts w:ascii="Times New Roman" w:eastAsia="Times New Roman" w:hAnsi="Times New Roman" w:cs="Times New Roman"/>
          <w:b/>
          <w:sz w:val="32"/>
          <w:szCs w:val="32"/>
          <w:lang w:val="ru-RU"/>
        </w:rPr>
        <w:t>н</w:t>
      </w:r>
      <w:r w:rsidR="00640EF4" w:rsidRPr="00640EF4">
        <w:rPr>
          <w:rFonts w:ascii="Times New Roman" w:eastAsia="Times New Roman" w:hAnsi="Times New Roman" w:cs="Times New Roman"/>
          <w:b/>
          <w:sz w:val="32"/>
          <w:szCs w:val="32"/>
        </w:rPr>
        <w:t xml:space="preserve"> </w:t>
      </w:r>
      <w:r w:rsidRPr="00640EF4">
        <w:rPr>
          <w:rFonts w:ascii="Times New Roman" w:eastAsia="Times New Roman" w:hAnsi="Times New Roman" w:cs="Times New Roman"/>
          <w:b/>
          <w:sz w:val="32"/>
          <w:szCs w:val="32"/>
        </w:rPr>
        <w:t xml:space="preserve">референттери жөнүндө </w:t>
      </w:r>
      <w:r w:rsidR="00640EF4" w:rsidRPr="00640EF4">
        <w:rPr>
          <w:rFonts w:ascii="Times New Roman" w:eastAsia="Times New Roman" w:hAnsi="Times New Roman" w:cs="Times New Roman"/>
          <w:b/>
          <w:sz w:val="32"/>
          <w:szCs w:val="32"/>
          <w:lang w:val="ru-RU"/>
        </w:rPr>
        <w:t>ж</w:t>
      </w:r>
      <w:r w:rsidRPr="00640EF4">
        <w:rPr>
          <w:rFonts w:ascii="Times New Roman" w:eastAsia="Times New Roman" w:hAnsi="Times New Roman" w:cs="Times New Roman"/>
          <w:b/>
          <w:sz w:val="32"/>
          <w:szCs w:val="32"/>
        </w:rPr>
        <w:t>обо</w:t>
      </w:r>
      <w:r w:rsidR="00083BDF">
        <w:rPr>
          <w:rFonts w:ascii="Times New Roman" w:eastAsia="Times New Roman" w:hAnsi="Times New Roman" w:cs="Times New Roman"/>
          <w:b/>
          <w:sz w:val="32"/>
          <w:szCs w:val="32"/>
          <w:lang w:val="ru-RU"/>
        </w:rPr>
        <w:t>………………………………</w:t>
      </w:r>
      <w:proofErr w:type="gramStart"/>
      <w:r w:rsidR="00083BDF">
        <w:rPr>
          <w:rFonts w:ascii="Times New Roman" w:eastAsia="Times New Roman" w:hAnsi="Times New Roman" w:cs="Times New Roman"/>
          <w:b/>
          <w:sz w:val="32"/>
          <w:szCs w:val="32"/>
          <w:lang w:val="ru-RU"/>
        </w:rPr>
        <w:t>…….</w:t>
      </w:r>
      <w:proofErr w:type="gramEnd"/>
      <w:r w:rsidR="00083BDF">
        <w:rPr>
          <w:rFonts w:ascii="Times New Roman" w:eastAsia="Times New Roman" w:hAnsi="Times New Roman" w:cs="Times New Roman"/>
          <w:b/>
          <w:sz w:val="32"/>
          <w:szCs w:val="32"/>
          <w:lang w:val="ru-RU"/>
        </w:rPr>
        <w:t>.23</w:t>
      </w:r>
    </w:p>
    <w:p w14:paraId="4612ABC2" w14:textId="77777777" w:rsidR="00640EF4" w:rsidRPr="00640EF4" w:rsidRDefault="00CE6EAF">
      <w:pPr>
        <w:spacing w:line="240" w:lineRule="auto"/>
        <w:rPr>
          <w:rFonts w:ascii="Times New Roman" w:eastAsia="Times New Roman" w:hAnsi="Times New Roman" w:cs="Times New Roman"/>
          <w:b/>
          <w:sz w:val="32"/>
          <w:szCs w:val="32"/>
        </w:rPr>
      </w:pPr>
      <w:r w:rsidRPr="00640EF4">
        <w:rPr>
          <w:rFonts w:ascii="Times New Roman" w:eastAsia="Times New Roman" w:hAnsi="Times New Roman" w:cs="Times New Roman"/>
          <w:b/>
          <w:sz w:val="32"/>
          <w:szCs w:val="32"/>
        </w:rPr>
        <w:t xml:space="preserve"> </w:t>
      </w:r>
    </w:p>
    <w:p w14:paraId="0000002B" w14:textId="20EBDFA7" w:rsidR="00532F75" w:rsidRPr="00083BDF" w:rsidRDefault="00CE6EAF">
      <w:pPr>
        <w:spacing w:line="240" w:lineRule="auto"/>
        <w:rPr>
          <w:rFonts w:ascii="Times New Roman" w:eastAsia="Times New Roman" w:hAnsi="Times New Roman" w:cs="Times New Roman"/>
          <w:b/>
          <w:sz w:val="32"/>
          <w:szCs w:val="32"/>
          <w:lang w:val="ru-RU"/>
        </w:rPr>
      </w:pPr>
      <w:r w:rsidRPr="00640EF4">
        <w:rPr>
          <w:rFonts w:ascii="Times New Roman" w:eastAsia="Times New Roman" w:hAnsi="Times New Roman" w:cs="Times New Roman"/>
          <w:b/>
          <w:sz w:val="32"/>
          <w:szCs w:val="32"/>
        </w:rPr>
        <w:t xml:space="preserve">7. Апелляциялар жана даттануулар боюнча комиссия жөнүндө </w:t>
      </w:r>
      <w:r w:rsidR="00640EF4" w:rsidRPr="00640EF4">
        <w:rPr>
          <w:rFonts w:ascii="Times New Roman" w:eastAsia="Times New Roman" w:hAnsi="Times New Roman" w:cs="Times New Roman"/>
          <w:b/>
          <w:sz w:val="32"/>
          <w:szCs w:val="32"/>
          <w:lang w:val="ru-RU"/>
        </w:rPr>
        <w:t>ж</w:t>
      </w:r>
      <w:r w:rsidRPr="00640EF4">
        <w:rPr>
          <w:rFonts w:ascii="Times New Roman" w:eastAsia="Times New Roman" w:hAnsi="Times New Roman" w:cs="Times New Roman"/>
          <w:b/>
          <w:sz w:val="32"/>
          <w:szCs w:val="32"/>
        </w:rPr>
        <w:t>обо</w:t>
      </w:r>
      <w:r w:rsidR="00083BDF">
        <w:rPr>
          <w:rFonts w:ascii="Times New Roman" w:eastAsia="Times New Roman" w:hAnsi="Times New Roman" w:cs="Times New Roman"/>
          <w:b/>
          <w:sz w:val="32"/>
          <w:szCs w:val="32"/>
          <w:lang w:val="ru-RU"/>
        </w:rPr>
        <w:t>…………………………………………………………………25</w:t>
      </w:r>
    </w:p>
    <w:p w14:paraId="4D5907D3" w14:textId="77777777" w:rsidR="00640EF4" w:rsidRPr="00640EF4" w:rsidRDefault="00CE6EAF">
      <w:pPr>
        <w:spacing w:line="240" w:lineRule="auto"/>
        <w:rPr>
          <w:rFonts w:ascii="Times New Roman" w:eastAsia="Times New Roman" w:hAnsi="Times New Roman" w:cs="Times New Roman"/>
          <w:b/>
          <w:sz w:val="32"/>
          <w:szCs w:val="32"/>
        </w:rPr>
      </w:pPr>
      <w:r w:rsidRPr="00640EF4">
        <w:rPr>
          <w:rFonts w:ascii="Times New Roman" w:eastAsia="Times New Roman" w:hAnsi="Times New Roman" w:cs="Times New Roman"/>
          <w:b/>
          <w:sz w:val="32"/>
          <w:szCs w:val="32"/>
        </w:rPr>
        <w:t xml:space="preserve"> </w:t>
      </w:r>
    </w:p>
    <w:p w14:paraId="0000002C" w14:textId="7F851F75" w:rsidR="00532F75" w:rsidRPr="00083BDF" w:rsidRDefault="00CE6EAF">
      <w:pPr>
        <w:spacing w:line="240" w:lineRule="auto"/>
        <w:rPr>
          <w:rFonts w:ascii="Times New Roman" w:eastAsia="Times New Roman" w:hAnsi="Times New Roman" w:cs="Times New Roman"/>
          <w:b/>
          <w:sz w:val="32"/>
          <w:szCs w:val="32"/>
          <w:lang w:val="ru-RU"/>
        </w:rPr>
      </w:pPr>
      <w:r w:rsidRPr="00640EF4">
        <w:rPr>
          <w:rFonts w:ascii="Times New Roman" w:eastAsia="Times New Roman" w:hAnsi="Times New Roman" w:cs="Times New Roman"/>
          <w:b/>
          <w:sz w:val="32"/>
          <w:szCs w:val="32"/>
        </w:rPr>
        <w:t>8. Аккредитация күбөлүктөрүнүн формаларын түзүү, расмийлештирүү жана дубликаттарды берүү тартиби</w:t>
      </w:r>
      <w:r w:rsidR="00083BDF">
        <w:rPr>
          <w:rFonts w:ascii="Times New Roman" w:eastAsia="Times New Roman" w:hAnsi="Times New Roman" w:cs="Times New Roman"/>
          <w:b/>
          <w:sz w:val="32"/>
          <w:szCs w:val="32"/>
          <w:lang w:val="ru-RU"/>
        </w:rPr>
        <w:t>…</w:t>
      </w:r>
      <w:proofErr w:type="gramStart"/>
      <w:r w:rsidR="00083BDF">
        <w:rPr>
          <w:rFonts w:ascii="Times New Roman" w:eastAsia="Times New Roman" w:hAnsi="Times New Roman" w:cs="Times New Roman"/>
          <w:b/>
          <w:sz w:val="32"/>
          <w:szCs w:val="32"/>
          <w:lang w:val="ru-RU"/>
        </w:rPr>
        <w:t>…….</w:t>
      </w:r>
      <w:proofErr w:type="gramEnd"/>
      <w:r w:rsidR="00083BDF">
        <w:rPr>
          <w:rFonts w:ascii="Times New Roman" w:eastAsia="Times New Roman" w:hAnsi="Times New Roman" w:cs="Times New Roman"/>
          <w:b/>
          <w:sz w:val="32"/>
          <w:szCs w:val="32"/>
          <w:lang w:val="ru-RU"/>
        </w:rPr>
        <w:t>28</w:t>
      </w:r>
    </w:p>
    <w:p w14:paraId="1FD597FE" w14:textId="77777777" w:rsidR="00640EF4" w:rsidRPr="00640EF4" w:rsidRDefault="00640EF4">
      <w:pPr>
        <w:spacing w:line="240" w:lineRule="auto"/>
        <w:rPr>
          <w:rFonts w:ascii="Times New Roman" w:eastAsia="Times New Roman" w:hAnsi="Times New Roman" w:cs="Times New Roman"/>
          <w:b/>
          <w:sz w:val="32"/>
          <w:szCs w:val="32"/>
        </w:rPr>
      </w:pPr>
    </w:p>
    <w:p w14:paraId="0000002D" w14:textId="5ABE179E" w:rsidR="00532F75" w:rsidRPr="00083BDF" w:rsidRDefault="00CE6EAF">
      <w:pPr>
        <w:spacing w:line="240" w:lineRule="auto"/>
        <w:rPr>
          <w:rFonts w:ascii="Times New Roman" w:eastAsia="Times New Roman" w:hAnsi="Times New Roman" w:cs="Times New Roman"/>
          <w:b/>
          <w:sz w:val="32"/>
          <w:szCs w:val="32"/>
          <w:lang w:val="ru-RU"/>
        </w:rPr>
      </w:pPr>
      <w:r w:rsidRPr="00640EF4">
        <w:rPr>
          <w:rFonts w:ascii="Times New Roman" w:eastAsia="Times New Roman" w:hAnsi="Times New Roman" w:cs="Times New Roman"/>
          <w:b/>
          <w:sz w:val="32"/>
          <w:szCs w:val="32"/>
        </w:rPr>
        <w:t xml:space="preserve"> 9. </w:t>
      </w:r>
      <w:r w:rsidR="00640EF4" w:rsidRPr="00640EF4">
        <w:rPr>
          <w:rFonts w:ascii="Times New Roman" w:eastAsia="Times New Roman" w:hAnsi="Times New Roman" w:cs="Times New Roman"/>
          <w:b/>
          <w:sz w:val="32"/>
          <w:szCs w:val="32"/>
          <w:lang w:val="ru-RU"/>
        </w:rPr>
        <w:t xml:space="preserve"> А</w:t>
      </w:r>
      <w:r w:rsidRPr="00640EF4">
        <w:rPr>
          <w:rFonts w:ascii="Times New Roman" w:eastAsia="Times New Roman" w:hAnsi="Times New Roman" w:cs="Times New Roman"/>
          <w:b/>
          <w:sz w:val="32"/>
          <w:szCs w:val="32"/>
        </w:rPr>
        <w:t>ккредитация</w:t>
      </w:r>
      <w:r w:rsidR="00640EF4" w:rsidRPr="00640EF4">
        <w:rPr>
          <w:rFonts w:ascii="Times New Roman" w:eastAsia="Times New Roman" w:hAnsi="Times New Roman" w:cs="Times New Roman"/>
          <w:b/>
          <w:sz w:val="32"/>
          <w:szCs w:val="32"/>
          <w:lang w:val="ru-RU"/>
        </w:rPr>
        <w:t>дан кийин</w:t>
      </w:r>
      <w:r w:rsidRPr="00640EF4">
        <w:rPr>
          <w:rFonts w:ascii="Times New Roman" w:eastAsia="Times New Roman" w:hAnsi="Times New Roman" w:cs="Times New Roman"/>
          <w:b/>
          <w:sz w:val="32"/>
          <w:szCs w:val="32"/>
        </w:rPr>
        <w:t xml:space="preserve"> мониторинг </w:t>
      </w:r>
      <w:r w:rsidR="00640EF4" w:rsidRPr="00640EF4">
        <w:rPr>
          <w:rFonts w:ascii="Times New Roman" w:eastAsia="Times New Roman" w:hAnsi="Times New Roman" w:cs="Times New Roman"/>
          <w:b/>
          <w:sz w:val="32"/>
          <w:szCs w:val="32"/>
          <w:lang w:val="ru-RU"/>
        </w:rPr>
        <w:t xml:space="preserve">жүргүзүү </w:t>
      </w:r>
      <w:r w:rsidRPr="00640EF4">
        <w:rPr>
          <w:rFonts w:ascii="Times New Roman" w:eastAsia="Times New Roman" w:hAnsi="Times New Roman" w:cs="Times New Roman"/>
          <w:b/>
          <w:sz w:val="32"/>
          <w:szCs w:val="32"/>
        </w:rPr>
        <w:t xml:space="preserve">жөнүндө </w:t>
      </w:r>
      <w:r w:rsidR="00640EF4" w:rsidRPr="00640EF4">
        <w:rPr>
          <w:rFonts w:ascii="Times New Roman" w:eastAsia="Times New Roman" w:hAnsi="Times New Roman" w:cs="Times New Roman"/>
          <w:b/>
          <w:sz w:val="32"/>
          <w:szCs w:val="32"/>
          <w:lang w:val="ru-RU"/>
        </w:rPr>
        <w:t>ж</w:t>
      </w:r>
      <w:r w:rsidRPr="00640EF4">
        <w:rPr>
          <w:rFonts w:ascii="Times New Roman" w:eastAsia="Times New Roman" w:hAnsi="Times New Roman" w:cs="Times New Roman"/>
          <w:b/>
          <w:sz w:val="32"/>
          <w:szCs w:val="32"/>
        </w:rPr>
        <w:t>обо</w:t>
      </w:r>
      <w:r w:rsidR="00083BDF">
        <w:rPr>
          <w:rFonts w:ascii="Times New Roman" w:eastAsia="Times New Roman" w:hAnsi="Times New Roman" w:cs="Times New Roman"/>
          <w:b/>
          <w:sz w:val="32"/>
          <w:szCs w:val="32"/>
          <w:lang w:val="ru-RU"/>
        </w:rPr>
        <w:t>……………………………………………………………………30</w:t>
      </w:r>
    </w:p>
    <w:p w14:paraId="0000002E" w14:textId="77777777" w:rsidR="00532F75" w:rsidRDefault="00532F75">
      <w:pPr>
        <w:spacing w:line="288" w:lineRule="auto"/>
        <w:rPr>
          <w:rFonts w:ascii="Times New Roman" w:eastAsia="Times New Roman" w:hAnsi="Times New Roman" w:cs="Times New Roman"/>
          <w:b/>
          <w:sz w:val="28"/>
          <w:szCs w:val="28"/>
        </w:rPr>
      </w:pPr>
    </w:p>
    <w:p w14:paraId="0000002F" w14:textId="77777777" w:rsidR="00532F75" w:rsidRDefault="00532F75">
      <w:pPr>
        <w:spacing w:line="288" w:lineRule="auto"/>
        <w:rPr>
          <w:rFonts w:ascii="Times New Roman" w:eastAsia="Times New Roman" w:hAnsi="Times New Roman" w:cs="Times New Roman"/>
          <w:b/>
          <w:sz w:val="28"/>
          <w:szCs w:val="28"/>
        </w:rPr>
      </w:pPr>
    </w:p>
    <w:p w14:paraId="00000030" w14:textId="77777777" w:rsidR="00532F75" w:rsidRDefault="00532F75">
      <w:pPr>
        <w:spacing w:line="288" w:lineRule="auto"/>
        <w:rPr>
          <w:rFonts w:ascii="Times New Roman" w:eastAsia="Times New Roman" w:hAnsi="Times New Roman" w:cs="Times New Roman"/>
          <w:b/>
          <w:sz w:val="28"/>
          <w:szCs w:val="28"/>
        </w:rPr>
      </w:pPr>
    </w:p>
    <w:p w14:paraId="00000031" w14:textId="77777777" w:rsidR="00532F75" w:rsidRDefault="00532F75">
      <w:pPr>
        <w:spacing w:line="288" w:lineRule="auto"/>
        <w:rPr>
          <w:rFonts w:ascii="Times New Roman" w:eastAsia="Times New Roman" w:hAnsi="Times New Roman" w:cs="Times New Roman"/>
          <w:b/>
          <w:sz w:val="28"/>
          <w:szCs w:val="28"/>
        </w:rPr>
      </w:pPr>
    </w:p>
    <w:p w14:paraId="00000032" w14:textId="77777777" w:rsidR="00532F75" w:rsidRDefault="00532F75">
      <w:pPr>
        <w:spacing w:line="288" w:lineRule="auto"/>
        <w:rPr>
          <w:rFonts w:ascii="Times New Roman" w:eastAsia="Times New Roman" w:hAnsi="Times New Roman" w:cs="Times New Roman"/>
          <w:b/>
          <w:sz w:val="28"/>
          <w:szCs w:val="28"/>
        </w:rPr>
      </w:pPr>
    </w:p>
    <w:p w14:paraId="00000033" w14:textId="77777777" w:rsidR="00532F75" w:rsidRDefault="00532F75">
      <w:pPr>
        <w:spacing w:line="288" w:lineRule="auto"/>
        <w:rPr>
          <w:rFonts w:ascii="Times New Roman" w:eastAsia="Times New Roman" w:hAnsi="Times New Roman" w:cs="Times New Roman"/>
          <w:b/>
          <w:sz w:val="28"/>
          <w:szCs w:val="28"/>
        </w:rPr>
      </w:pPr>
    </w:p>
    <w:p w14:paraId="00000034" w14:textId="77777777" w:rsidR="00532F75" w:rsidRDefault="00532F75">
      <w:pPr>
        <w:spacing w:line="288" w:lineRule="auto"/>
        <w:rPr>
          <w:rFonts w:ascii="Times New Roman" w:eastAsia="Times New Roman" w:hAnsi="Times New Roman" w:cs="Times New Roman"/>
          <w:b/>
          <w:sz w:val="28"/>
          <w:szCs w:val="28"/>
        </w:rPr>
      </w:pPr>
    </w:p>
    <w:p w14:paraId="00000035" w14:textId="77777777" w:rsidR="00532F75" w:rsidRDefault="00532F75">
      <w:pPr>
        <w:spacing w:line="288" w:lineRule="auto"/>
        <w:rPr>
          <w:rFonts w:ascii="Times New Roman" w:eastAsia="Times New Roman" w:hAnsi="Times New Roman" w:cs="Times New Roman"/>
          <w:b/>
          <w:sz w:val="28"/>
          <w:szCs w:val="28"/>
        </w:rPr>
      </w:pPr>
    </w:p>
    <w:p w14:paraId="00000046" w14:textId="77777777" w:rsidR="00532F75" w:rsidRDefault="00CE6EAF">
      <w:pPr>
        <w:spacing w:line="288" w:lineRule="auto"/>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lastRenderedPageBreak/>
        <w:t>I. БИЛИМ БЕРҮҮ УЮМДАРЫН ЖАНА ПРОГРАММАЛАРДЫ АККРЕДИТТӨӨ ЖӨНҮНДӨ ЧЕЧИМ КАБЫЛ АЛУУ ЭРЕЖЕЛЕРИ ТУУРАЛУУ ЖОБО</w:t>
      </w:r>
    </w:p>
    <w:p w14:paraId="00000047" w14:textId="77777777" w:rsidR="00532F75" w:rsidRDefault="00532F75">
      <w:pPr>
        <w:spacing w:line="288" w:lineRule="auto"/>
        <w:jc w:val="center"/>
        <w:rPr>
          <w:rFonts w:ascii="Times New Roman" w:eastAsia="Times New Roman" w:hAnsi="Times New Roman" w:cs="Times New Roman"/>
          <w:b/>
          <w:sz w:val="28"/>
          <w:szCs w:val="28"/>
        </w:rPr>
      </w:pPr>
    </w:p>
    <w:p w14:paraId="00000048" w14:textId="0F92B930"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Билим берүү уюмдарын аккредит</w:t>
      </w:r>
      <w:r w:rsidR="00640EF4">
        <w:rPr>
          <w:rFonts w:ascii="Times New Roman" w:eastAsia="Times New Roman" w:hAnsi="Times New Roman" w:cs="Times New Roman"/>
          <w:sz w:val="28"/>
          <w:szCs w:val="28"/>
          <w:lang w:val="ru-RU"/>
        </w:rPr>
        <w:t>т</w:t>
      </w:r>
      <w:r w:rsidR="00640EF4">
        <w:rPr>
          <w:rFonts w:ascii="Calibri" w:eastAsia="Times New Roman" w:hAnsi="Calibri" w:cs="Calibri"/>
          <w:sz w:val="28"/>
          <w:szCs w:val="28"/>
          <w:lang w:val="ru-RU"/>
        </w:rPr>
        <w:t>ѳѳ</w:t>
      </w:r>
      <w:r>
        <w:rPr>
          <w:rFonts w:ascii="Times New Roman" w:eastAsia="Times New Roman" w:hAnsi="Times New Roman" w:cs="Times New Roman"/>
          <w:sz w:val="28"/>
          <w:szCs w:val="28"/>
        </w:rPr>
        <w:t xml:space="preserve"> же аккредитация берүүдөн баш тартуу жөнүндө чечим кабыл алуу </w:t>
      </w:r>
      <w:r w:rsidR="00640EF4">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 xml:space="preserve">нин Аккредитациялык кеңешинин өзгөчө ыйгарым укуктарына кирет. Билим берүү уюмдарынын жана программаларынын аккредитациясы боюнча чечимдер </w:t>
      </w:r>
      <w:r>
        <w:rPr>
          <w:rFonts w:ascii="Times New Roman" w:eastAsia="Times New Roman" w:hAnsi="Times New Roman" w:cs="Times New Roman"/>
          <w:sz w:val="28"/>
          <w:szCs w:val="28"/>
          <w:lang w:val="ru-RU"/>
        </w:rPr>
        <w:t>Р</w:t>
      </w:r>
      <w:r>
        <w:rPr>
          <w:rFonts w:ascii="Times New Roman" w:eastAsia="Times New Roman" w:hAnsi="Times New Roman" w:cs="Times New Roman"/>
          <w:sz w:val="28"/>
          <w:szCs w:val="28"/>
        </w:rPr>
        <w:t>ейтинг</w:t>
      </w:r>
      <w:r>
        <w:rPr>
          <w:rFonts w:ascii="Times New Roman" w:eastAsia="Times New Roman" w:hAnsi="Times New Roman" w:cs="Times New Roman"/>
          <w:sz w:val="28"/>
          <w:szCs w:val="28"/>
          <w:lang w:val="ru-RU"/>
        </w:rPr>
        <w:t>ди</w:t>
      </w:r>
      <w:r>
        <w:rPr>
          <w:rFonts w:ascii="Times New Roman" w:eastAsia="Times New Roman" w:hAnsi="Times New Roman" w:cs="Times New Roman"/>
          <w:sz w:val="28"/>
          <w:szCs w:val="28"/>
        </w:rPr>
        <w:t xml:space="preserve"> жана </w:t>
      </w:r>
      <w:r>
        <w:rPr>
          <w:rFonts w:ascii="Times New Roman" w:eastAsia="Times New Roman" w:hAnsi="Times New Roman" w:cs="Times New Roman"/>
          <w:sz w:val="28"/>
          <w:szCs w:val="28"/>
          <w:lang w:val="ru-RU"/>
        </w:rPr>
        <w:t>с</w:t>
      </w:r>
      <w:r>
        <w:rPr>
          <w:rFonts w:ascii="Times New Roman" w:eastAsia="Times New Roman" w:hAnsi="Times New Roman" w:cs="Times New Roman"/>
          <w:sz w:val="28"/>
          <w:szCs w:val="28"/>
        </w:rPr>
        <w:t>апат</w:t>
      </w:r>
      <w:r>
        <w:rPr>
          <w:rFonts w:ascii="Times New Roman" w:eastAsia="Times New Roman" w:hAnsi="Times New Roman" w:cs="Times New Roman"/>
          <w:sz w:val="28"/>
          <w:szCs w:val="28"/>
          <w:lang w:val="ru-RU"/>
        </w:rPr>
        <w:t>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аккредиттѳѳ</w:t>
      </w:r>
      <w:r>
        <w:rPr>
          <w:rFonts w:ascii="Times New Roman" w:eastAsia="Times New Roman" w:hAnsi="Times New Roman" w:cs="Times New Roman"/>
          <w:sz w:val="28"/>
          <w:szCs w:val="28"/>
        </w:rPr>
        <w:t xml:space="preserve"> агенттиги</w:t>
      </w:r>
      <w:r>
        <w:rPr>
          <w:rFonts w:ascii="Times New Roman" w:eastAsia="Times New Roman" w:hAnsi="Times New Roman" w:cs="Times New Roman"/>
          <w:sz w:val="28"/>
          <w:szCs w:val="28"/>
          <w:lang w:val="ru-RU"/>
        </w:rPr>
        <w:t>нин</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Аккредитациялык</w:t>
      </w:r>
      <w:proofErr w:type="gramEnd"/>
      <w:r>
        <w:rPr>
          <w:rFonts w:ascii="Times New Roman" w:eastAsia="Times New Roman" w:hAnsi="Times New Roman" w:cs="Times New Roman"/>
          <w:sz w:val="28"/>
          <w:szCs w:val="28"/>
        </w:rPr>
        <w:t xml:space="preserve"> кеңеш</w:t>
      </w:r>
      <w:r>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 xml:space="preserve"> (АК) тарабынан кабыл алынат. Нормативдик база төмөнкүлөрдү камтыйт:</w:t>
      </w:r>
    </w:p>
    <w:p w14:paraId="00000049"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Кыргыз Республикасынын «Билим берүү жөнүндө» Мыйзамы, 2023-жылдын 11-августу, №179;</w:t>
      </w:r>
    </w:p>
    <w:p w14:paraId="0000004A" w14:textId="4929AFE5" w:rsidR="00532F75" w:rsidRPr="00CE6EAF" w:rsidRDefault="00CE6EAF">
      <w:pPr>
        <w:spacing w:line="288"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rPr>
        <w:t xml:space="preserve"> • Кыргыз Республикасынын Өкмөтүнүн 2024-жылдын 15-майындагы №246 токтомуна ылайык Кыргыз Республикасынын Өкмөтүнүн токтому жана ага тиркелген документтерде көрсөтүлгөн талаптар (3-тиркеме), анын ичинде баштапкы, орто жана жогорку кесиптик билим берүү уюмдары үчүн коюлган талаптар</w:t>
      </w:r>
      <w:r>
        <w:rPr>
          <w:rFonts w:ascii="Times New Roman" w:eastAsia="Times New Roman" w:hAnsi="Times New Roman" w:cs="Times New Roman"/>
          <w:sz w:val="28"/>
          <w:szCs w:val="28"/>
          <w:lang w:val="ru-RU"/>
        </w:rPr>
        <w:t>.</w:t>
      </w:r>
    </w:p>
    <w:p w14:paraId="0000004B" w14:textId="58065F79"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w:t>
      </w:r>
      <w:r>
        <w:rPr>
          <w:rFonts w:ascii="Times New Roman" w:eastAsia="Times New Roman" w:hAnsi="Times New Roman" w:cs="Times New Roman"/>
          <w:sz w:val="28"/>
          <w:szCs w:val="28"/>
          <w:lang w:val="ru-RU"/>
        </w:rPr>
        <w:t xml:space="preserve">РСААнин </w:t>
      </w:r>
      <w:r>
        <w:rPr>
          <w:rFonts w:ascii="Times New Roman" w:eastAsia="Times New Roman" w:hAnsi="Times New Roman" w:cs="Times New Roman"/>
          <w:sz w:val="28"/>
          <w:szCs w:val="28"/>
        </w:rPr>
        <w:t xml:space="preserve">АК жыйындары зарылчылыкка жараша </w:t>
      </w:r>
      <w:r>
        <w:rPr>
          <w:rFonts w:ascii="Times New Roman" w:eastAsia="Times New Roman" w:hAnsi="Times New Roman" w:cs="Times New Roman"/>
          <w:sz w:val="28"/>
          <w:szCs w:val="28"/>
          <w:lang w:val="ru-RU"/>
        </w:rPr>
        <w:t>РСААнин</w:t>
      </w:r>
      <w:r>
        <w:rPr>
          <w:rFonts w:ascii="Times New Roman" w:eastAsia="Times New Roman" w:hAnsi="Times New Roman" w:cs="Times New Roman"/>
          <w:sz w:val="28"/>
          <w:szCs w:val="28"/>
        </w:rPr>
        <w:t xml:space="preserve"> директору тарабынан чакырылат. Жыйынга чейин бардык АК мүчөлөрүнө электрондук почта аркылуу аккредитацияга сунушталган билим берүү программалары же уюмдары боюнча эксперттик комиссиялардын акыркы отчеттору жөнөтүлөт. АК жыйыны мүчөлөрдүн жарымынан көбү катышкан учурда мыйзамдуу деп эсептелет. Жыйынга билим берүү уюмдарынын жетекчилери катыша алышат.</w:t>
      </w:r>
    </w:p>
    <w:p w14:paraId="0000004C" w14:textId="392A07E4"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Билим берүү программалары менен уюмдарын тышкы баалоо боюнча баяндамачылар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тиешелүү эксперттик комиссиялардын төрагалары болуп саналат. Эгер алар жок болсо, баяндамачы болуп эксперттик комиссиянын мүчөсү же </w:t>
      </w:r>
      <w:r>
        <w:rPr>
          <w:rFonts w:ascii="Times New Roman" w:eastAsia="Times New Roman" w:hAnsi="Times New Roman" w:cs="Times New Roman"/>
          <w:sz w:val="28"/>
          <w:szCs w:val="28"/>
          <w:lang w:val="ru-RU"/>
        </w:rPr>
        <w:t>РСААнин</w:t>
      </w:r>
      <w:r>
        <w:rPr>
          <w:rFonts w:ascii="Times New Roman" w:eastAsia="Times New Roman" w:hAnsi="Times New Roman" w:cs="Times New Roman"/>
          <w:sz w:val="28"/>
          <w:szCs w:val="28"/>
        </w:rPr>
        <w:t xml:space="preserve"> кызматкери (референт) болушу мүмкүн.</w:t>
      </w:r>
    </w:p>
    <w:p w14:paraId="0000004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АК аккредитация маселеси боюнча чечимди эксперттик комиссиянын акыркы отчету негизинде көпчүлүк добуш менен кабыл алат, эгерде билим берүү мекемеси отчетту алган күндөн тартып эки жумалык мөөнөт ичинде жазуу түрүндө каршылыгын билдирбесе.</w:t>
      </w:r>
    </w:p>
    <w:p w14:paraId="0000004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Эгерде кесиптик билим берүү мекемеси тарабынан каршылыктар болсо, чечим эксперттик топтун такталган жыйынтык отчетунун негизинде же мекеме менен комиссия бир пикирге келе албаса, экөөнүн тең негиздеринин негизинде кабыл алынат.</w:t>
      </w:r>
    </w:p>
    <w:p w14:paraId="0000004F" w14:textId="1117D328"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6. АК жыйыны анын төрагасы тарабынан жетектелет. Эгер төрага өзүнүн себептүү жоктугуна байланыштуу катыша албаса, </w:t>
      </w:r>
      <w:r>
        <w:rPr>
          <w:rFonts w:ascii="Times New Roman" w:eastAsia="Times New Roman" w:hAnsi="Times New Roman" w:cs="Times New Roman"/>
          <w:sz w:val="28"/>
          <w:szCs w:val="28"/>
          <w:lang w:val="ru-RU"/>
        </w:rPr>
        <w:t>РСААнин</w:t>
      </w:r>
      <w:r>
        <w:rPr>
          <w:rFonts w:ascii="Times New Roman" w:eastAsia="Times New Roman" w:hAnsi="Times New Roman" w:cs="Times New Roman"/>
          <w:sz w:val="28"/>
          <w:szCs w:val="28"/>
        </w:rPr>
        <w:t xml:space="preserve"> директорунун буйругу менен кеңештин башка мүчөсү аны алмаштырат.</w:t>
      </w:r>
    </w:p>
    <w:p w14:paraId="00000050" w14:textId="283C44A9"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Чечим жөнөкөй көпчүлүк добуш менен кабыл алынат. </w:t>
      </w:r>
      <w:r>
        <w:rPr>
          <w:rFonts w:ascii="Times New Roman" w:eastAsia="Times New Roman" w:hAnsi="Times New Roman" w:cs="Times New Roman"/>
          <w:sz w:val="28"/>
          <w:szCs w:val="28"/>
          <w:lang w:val="ru-RU"/>
        </w:rPr>
        <w:t>РСААнин</w:t>
      </w:r>
      <w:r>
        <w:rPr>
          <w:rFonts w:ascii="Times New Roman" w:eastAsia="Times New Roman" w:hAnsi="Times New Roman" w:cs="Times New Roman"/>
          <w:sz w:val="28"/>
          <w:szCs w:val="28"/>
        </w:rPr>
        <w:t xml:space="preserve"> директору жыйынга катышат, бирок добуш берүүгө катышпайт. АК тышкы эксперттик комиссиянын сунушуна карабастан негизделген чечим кабыл алууга укуктуу.</w:t>
      </w:r>
    </w:p>
    <w:p w14:paraId="00000051"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 төмөнкү чечимдердин бирин кабыл алат:</w:t>
      </w:r>
    </w:p>
    <w:p w14:paraId="00000052"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Бардык аккредитация стандарттарына шайкеш келген учурда — 5 жылга аккредитация берүү;</w:t>
      </w:r>
    </w:p>
    <w:p w14:paraId="00000053"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Бир стандартка гана шайкеш келбеген учурда, бирок жалпы жыйынтык оң болгон шартта — 3 жылга;</w:t>
      </w:r>
    </w:p>
    <w:p w14:paraId="0000005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Эки стандартка шайкеш келбеген учурда — 1 жылга;</w:t>
      </w:r>
    </w:p>
    <w:p w14:paraId="0000005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Үч же андан көп стандарттарга шайкеш келбеген учурда — аккредитация берүүдөн баш тартуу.</w:t>
      </w:r>
    </w:p>
    <w:p w14:paraId="00000056"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Эгерде билим берүү мекемеси кабыл алынган чечим менен жазуу түрүндө макул болбосо, Агенттик аккредитация материалдарын негиздери менен кошо көз карандысыз эксперттерге жөнөтөт жана алардын корутундусу эске алынып кайрадан каралат. Кабыл алынган чечим акыркы болуп эсептелет жана кайра каралбайт.</w:t>
      </w:r>
    </w:p>
    <w:p w14:paraId="00000057" w14:textId="77777777" w:rsidR="00532F75" w:rsidRDefault="00532F75">
      <w:pPr>
        <w:spacing w:line="288" w:lineRule="auto"/>
        <w:jc w:val="both"/>
        <w:rPr>
          <w:rFonts w:ascii="Times New Roman" w:eastAsia="Times New Roman" w:hAnsi="Times New Roman" w:cs="Times New Roman"/>
          <w:sz w:val="28"/>
          <w:szCs w:val="28"/>
        </w:rPr>
      </w:pPr>
    </w:p>
    <w:p w14:paraId="523D76A0" w14:textId="77777777" w:rsidR="00CE6EAF" w:rsidRDefault="00CE6EAF">
      <w:pPr>
        <w:spacing w:line="288" w:lineRule="auto"/>
        <w:jc w:val="center"/>
        <w:rPr>
          <w:rFonts w:ascii="Times New Roman" w:eastAsia="Times New Roman" w:hAnsi="Times New Roman" w:cs="Times New Roman"/>
          <w:b/>
          <w:sz w:val="28"/>
          <w:szCs w:val="28"/>
        </w:rPr>
      </w:pPr>
    </w:p>
    <w:p w14:paraId="46D553FC" w14:textId="77777777" w:rsidR="00CE6EAF" w:rsidRDefault="00CE6EAF">
      <w:pPr>
        <w:spacing w:line="288" w:lineRule="auto"/>
        <w:jc w:val="center"/>
        <w:rPr>
          <w:rFonts w:ascii="Times New Roman" w:eastAsia="Times New Roman" w:hAnsi="Times New Roman" w:cs="Times New Roman"/>
          <w:b/>
          <w:sz w:val="28"/>
          <w:szCs w:val="28"/>
        </w:rPr>
      </w:pPr>
    </w:p>
    <w:p w14:paraId="25473988" w14:textId="77777777" w:rsidR="00CE6EAF" w:rsidRDefault="00CE6EAF">
      <w:pPr>
        <w:spacing w:line="288" w:lineRule="auto"/>
        <w:jc w:val="center"/>
        <w:rPr>
          <w:rFonts w:ascii="Times New Roman" w:eastAsia="Times New Roman" w:hAnsi="Times New Roman" w:cs="Times New Roman"/>
          <w:b/>
          <w:sz w:val="28"/>
          <w:szCs w:val="28"/>
        </w:rPr>
      </w:pPr>
    </w:p>
    <w:p w14:paraId="606E2191" w14:textId="77777777" w:rsidR="00CE6EAF" w:rsidRDefault="00CE6EAF">
      <w:pPr>
        <w:spacing w:line="288" w:lineRule="auto"/>
        <w:jc w:val="center"/>
        <w:rPr>
          <w:rFonts w:ascii="Times New Roman" w:eastAsia="Times New Roman" w:hAnsi="Times New Roman" w:cs="Times New Roman"/>
          <w:b/>
          <w:sz w:val="28"/>
          <w:szCs w:val="28"/>
        </w:rPr>
      </w:pPr>
    </w:p>
    <w:p w14:paraId="08C37865" w14:textId="77777777" w:rsidR="00CE6EAF" w:rsidRDefault="00CE6EAF">
      <w:pPr>
        <w:spacing w:line="288" w:lineRule="auto"/>
        <w:jc w:val="center"/>
        <w:rPr>
          <w:rFonts w:ascii="Times New Roman" w:eastAsia="Times New Roman" w:hAnsi="Times New Roman" w:cs="Times New Roman"/>
          <w:b/>
          <w:sz w:val="28"/>
          <w:szCs w:val="28"/>
        </w:rPr>
      </w:pPr>
    </w:p>
    <w:p w14:paraId="3DE88737" w14:textId="77777777" w:rsidR="00CE6EAF" w:rsidRDefault="00CE6EAF">
      <w:pPr>
        <w:spacing w:line="288" w:lineRule="auto"/>
        <w:jc w:val="center"/>
        <w:rPr>
          <w:rFonts w:ascii="Times New Roman" w:eastAsia="Times New Roman" w:hAnsi="Times New Roman" w:cs="Times New Roman"/>
          <w:b/>
          <w:sz w:val="28"/>
          <w:szCs w:val="28"/>
        </w:rPr>
      </w:pPr>
    </w:p>
    <w:p w14:paraId="63C0DC2C" w14:textId="77777777" w:rsidR="00CE6EAF" w:rsidRDefault="00CE6EAF">
      <w:pPr>
        <w:spacing w:line="288" w:lineRule="auto"/>
        <w:jc w:val="center"/>
        <w:rPr>
          <w:rFonts w:ascii="Times New Roman" w:eastAsia="Times New Roman" w:hAnsi="Times New Roman" w:cs="Times New Roman"/>
          <w:b/>
          <w:sz w:val="28"/>
          <w:szCs w:val="28"/>
        </w:rPr>
      </w:pPr>
    </w:p>
    <w:p w14:paraId="198B8603" w14:textId="77777777" w:rsidR="00CE6EAF" w:rsidRDefault="00CE6EAF">
      <w:pPr>
        <w:spacing w:line="288" w:lineRule="auto"/>
        <w:jc w:val="center"/>
        <w:rPr>
          <w:rFonts w:ascii="Times New Roman" w:eastAsia="Times New Roman" w:hAnsi="Times New Roman" w:cs="Times New Roman"/>
          <w:b/>
          <w:sz w:val="28"/>
          <w:szCs w:val="28"/>
        </w:rPr>
      </w:pPr>
    </w:p>
    <w:p w14:paraId="216A554A" w14:textId="77777777" w:rsidR="00CE6EAF" w:rsidRDefault="00CE6EAF">
      <w:pPr>
        <w:spacing w:line="288" w:lineRule="auto"/>
        <w:jc w:val="center"/>
        <w:rPr>
          <w:rFonts w:ascii="Times New Roman" w:eastAsia="Times New Roman" w:hAnsi="Times New Roman" w:cs="Times New Roman"/>
          <w:b/>
          <w:sz w:val="28"/>
          <w:szCs w:val="28"/>
        </w:rPr>
      </w:pPr>
    </w:p>
    <w:p w14:paraId="166142B0" w14:textId="77777777" w:rsidR="00CE6EAF" w:rsidRDefault="00CE6EAF">
      <w:pPr>
        <w:spacing w:line="288" w:lineRule="auto"/>
        <w:jc w:val="center"/>
        <w:rPr>
          <w:rFonts w:ascii="Times New Roman" w:eastAsia="Times New Roman" w:hAnsi="Times New Roman" w:cs="Times New Roman"/>
          <w:b/>
          <w:sz w:val="28"/>
          <w:szCs w:val="28"/>
        </w:rPr>
      </w:pPr>
    </w:p>
    <w:p w14:paraId="68219671" w14:textId="77777777" w:rsidR="00CE6EAF" w:rsidRDefault="00CE6EAF">
      <w:pPr>
        <w:spacing w:line="288" w:lineRule="auto"/>
        <w:jc w:val="center"/>
        <w:rPr>
          <w:rFonts w:ascii="Times New Roman" w:eastAsia="Times New Roman" w:hAnsi="Times New Roman" w:cs="Times New Roman"/>
          <w:b/>
          <w:sz w:val="28"/>
          <w:szCs w:val="28"/>
        </w:rPr>
      </w:pPr>
    </w:p>
    <w:p w14:paraId="3A766B29" w14:textId="77777777" w:rsidR="00CE6EAF" w:rsidRDefault="00CE6EAF">
      <w:pPr>
        <w:spacing w:line="288" w:lineRule="auto"/>
        <w:jc w:val="center"/>
        <w:rPr>
          <w:rFonts w:ascii="Times New Roman" w:eastAsia="Times New Roman" w:hAnsi="Times New Roman" w:cs="Times New Roman"/>
          <w:b/>
          <w:sz w:val="28"/>
          <w:szCs w:val="28"/>
        </w:rPr>
      </w:pPr>
    </w:p>
    <w:p w14:paraId="4CB4DC32" w14:textId="77777777" w:rsidR="00CE6EAF" w:rsidRDefault="00CE6EAF">
      <w:pPr>
        <w:spacing w:line="288" w:lineRule="auto"/>
        <w:jc w:val="center"/>
        <w:rPr>
          <w:rFonts w:ascii="Times New Roman" w:eastAsia="Times New Roman" w:hAnsi="Times New Roman" w:cs="Times New Roman"/>
          <w:b/>
          <w:sz w:val="28"/>
          <w:szCs w:val="28"/>
        </w:rPr>
      </w:pPr>
    </w:p>
    <w:p w14:paraId="75C0A9DB" w14:textId="77777777" w:rsidR="00CE6EAF" w:rsidRDefault="00CE6EAF">
      <w:pPr>
        <w:spacing w:line="288" w:lineRule="auto"/>
        <w:jc w:val="center"/>
        <w:rPr>
          <w:rFonts w:ascii="Times New Roman" w:eastAsia="Times New Roman" w:hAnsi="Times New Roman" w:cs="Times New Roman"/>
          <w:b/>
          <w:sz w:val="28"/>
          <w:szCs w:val="28"/>
        </w:rPr>
      </w:pPr>
    </w:p>
    <w:p w14:paraId="7C458D8E" w14:textId="77777777" w:rsidR="00CE6EAF" w:rsidRDefault="00CE6EAF">
      <w:pPr>
        <w:spacing w:line="288" w:lineRule="auto"/>
        <w:jc w:val="center"/>
        <w:rPr>
          <w:rFonts w:ascii="Times New Roman" w:eastAsia="Times New Roman" w:hAnsi="Times New Roman" w:cs="Times New Roman"/>
          <w:b/>
          <w:sz w:val="28"/>
          <w:szCs w:val="28"/>
        </w:rPr>
      </w:pPr>
    </w:p>
    <w:p w14:paraId="5BE509E9" w14:textId="77777777" w:rsidR="00CE6EAF" w:rsidRDefault="00CE6EAF">
      <w:pPr>
        <w:spacing w:line="288" w:lineRule="auto"/>
        <w:jc w:val="center"/>
        <w:rPr>
          <w:rFonts w:ascii="Times New Roman" w:eastAsia="Times New Roman" w:hAnsi="Times New Roman" w:cs="Times New Roman"/>
          <w:b/>
          <w:sz w:val="28"/>
          <w:szCs w:val="28"/>
        </w:rPr>
      </w:pPr>
    </w:p>
    <w:p w14:paraId="00000058" w14:textId="32254C18"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САПАТ ЖАНА РЕЙТИНГ БОЮНЧА АККРЕДИТАЦИЯ АГЕНТТИГИНДЕГИ АККРЕДИТАЦИЯЛЫК КЕҢЕШ ЖӨНҮНДӨ ЖОБО</w:t>
      </w:r>
    </w:p>
    <w:p w14:paraId="00000059" w14:textId="77777777" w:rsidR="00532F75" w:rsidRDefault="00532F75">
      <w:pPr>
        <w:spacing w:line="288" w:lineRule="auto"/>
        <w:jc w:val="center"/>
        <w:rPr>
          <w:rFonts w:ascii="Times New Roman" w:eastAsia="Times New Roman" w:hAnsi="Times New Roman" w:cs="Times New Roman"/>
          <w:b/>
          <w:sz w:val="28"/>
          <w:szCs w:val="28"/>
        </w:rPr>
      </w:pPr>
    </w:p>
    <w:p w14:paraId="0000005A"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Жалпы жоболор</w:t>
      </w:r>
    </w:p>
    <w:p w14:paraId="0000005B" w14:textId="4BB0D44E" w:rsidR="00532F75" w:rsidRDefault="00CE6EAF">
      <w:pPr>
        <w:spacing w:line="288" w:lineRule="auto"/>
        <w:jc w:val="both"/>
        <w:rPr>
          <w:rFonts w:ascii="Times New Roman" w:eastAsia="Times New Roman" w:hAnsi="Times New Roman" w:cs="Times New Roman"/>
          <w:sz w:val="28"/>
          <w:szCs w:val="28"/>
        </w:rPr>
      </w:pPr>
      <w:r w:rsidRPr="00CE6EAF">
        <w:rPr>
          <w:rFonts w:ascii="Times New Roman" w:eastAsia="Times New Roman" w:hAnsi="Times New Roman" w:cs="Times New Roman"/>
          <w:sz w:val="28"/>
          <w:szCs w:val="28"/>
        </w:rPr>
        <w:t xml:space="preserve">1.1 </w:t>
      </w:r>
      <w:r w:rsidRPr="00CE6EAF">
        <w:rPr>
          <w:rFonts w:ascii="Times New Roman" w:eastAsia="Times New Roman" w:hAnsi="Times New Roman" w:cs="Times New Roman"/>
          <w:sz w:val="28"/>
          <w:szCs w:val="28"/>
          <w:lang w:val="ru-RU"/>
        </w:rPr>
        <w:t>Р</w:t>
      </w:r>
      <w:r w:rsidRPr="00CE6EAF">
        <w:rPr>
          <w:rFonts w:ascii="Times New Roman" w:eastAsia="Times New Roman" w:hAnsi="Times New Roman" w:cs="Times New Roman"/>
          <w:sz w:val="28"/>
          <w:szCs w:val="28"/>
        </w:rPr>
        <w:t>ейтинг</w:t>
      </w:r>
      <w:r w:rsidRPr="00CE6EAF">
        <w:rPr>
          <w:rFonts w:ascii="Times New Roman" w:eastAsia="Times New Roman" w:hAnsi="Times New Roman" w:cs="Times New Roman"/>
          <w:sz w:val="28"/>
          <w:szCs w:val="28"/>
          <w:lang w:val="ru-RU"/>
        </w:rPr>
        <w:t>ди</w:t>
      </w:r>
      <w:r w:rsidRPr="00CE6EAF">
        <w:rPr>
          <w:rFonts w:ascii="Times New Roman" w:eastAsia="Times New Roman" w:hAnsi="Times New Roman" w:cs="Times New Roman"/>
          <w:sz w:val="28"/>
          <w:szCs w:val="28"/>
        </w:rPr>
        <w:t xml:space="preserve"> жана </w:t>
      </w:r>
      <w:r w:rsidRPr="00CE6EAF">
        <w:rPr>
          <w:rFonts w:ascii="Times New Roman" w:eastAsia="Times New Roman" w:hAnsi="Times New Roman" w:cs="Times New Roman"/>
          <w:sz w:val="28"/>
          <w:szCs w:val="28"/>
          <w:lang w:val="ru-RU"/>
        </w:rPr>
        <w:t>с</w:t>
      </w:r>
      <w:r w:rsidRPr="00CE6EAF">
        <w:rPr>
          <w:rFonts w:ascii="Times New Roman" w:eastAsia="Times New Roman" w:hAnsi="Times New Roman" w:cs="Times New Roman"/>
          <w:sz w:val="28"/>
          <w:szCs w:val="28"/>
        </w:rPr>
        <w:t>апат</w:t>
      </w:r>
      <w:r w:rsidRPr="00CE6EAF">
        <w:rPr>
          <w:rFonts w:ascii="Times New Roman" w:eastAsia="Times New Roman" w:hAnsi="Times New Roman" w:cs="Times New Roman"/>
          <w:sz w:val="28"/>
          <w:szCs w:val="28"/>
          <w:lang w:val="ru-RU"/>
        </w:rPr>
        <w:t>ты</w:t>
      </w:r>
      <w:r w:rsidRPr="00CE6EAF">
        <w:rPr>
          <w:rFonts w:ascii="Times New Roman" w:eastAsia="Times New Roman" w:hAnsi="Times New Roman" w:cs="Times New Roman"/>
          <w:sz w:val="28"/>
          <w:szCs w:val="28"/>
        </w:rPr>
        <w:t xml:space="preserve"> </w:t>
      </w:r>
      <w:r w:rsidRPr="00CE6EAF">
        <w:rPr>
          <w:rFonts w:ascii="Times New Roman" w:eastAsia="Times New Roman" w:hAnsi="Times New Roman" w:cs="Times New Roman"/>
          <w:sz w:val="28"/>
          <w:szCs w:val="28"/>
          <w:lang w:val="ru-RU"/>
        </w:rPr>
        <w:t xml:space="preserve"> </w:t>
      </w:r>
      <w:r w:rsidRPr="00CE6EAF">
        <w:rPr>
          <w:rFonts w:ascii="Times New Roman" w:eastAsia="Times New Roman" w:hAnsi="Times New Roman" w:cs="Times New Roman"/>
          <w:sz w:val="28"/>
          <w:szCs w:val="28"/>
        </w:rPr>
        <w:t xml:space="preserve"> аккредит</w:t>
      </w:r>
      <w:r w:rsidRPr="00CE6EAF">
        <w:rPr>
          <w:rFonts w:ascii="Times New Roman" w:eastAsia="Times New Roman" w:hAnsi="Times New Roman" w:cs="Times New Roman"/>
          <w:sz w:val="28"/>
          <w:szCs w:val="28"/>
          <w:lang w:val="ru-RU"/>
        </w:rPr>
        <w:t>тѳѳ</w:t>
      </w:r>
      <w:r w:rsidRPr="00CE6EAF">
        <w:rPr>
          <w:rFonts w:ascii="Times New Roman" w:eastAsia="Times New Roman" w:hAnsi="Times New Roman" w:cs="Times New Roman"/>
          <w:sz w:val="28"/>
          <w:szCs w:val="28"/>
        </w:rPr>
        <w:t xml:space="preserve"> агенттигини</w:t>
      </w:r>
      <w:r w:rsidRPr="00CE6EAF">
        <w:rPr>
          <w:rFonts w:ascii="Times New Roman" w:eastAsia="Times New Roman" w:hAnsi="Times New Roman" w:cs="Times New Roman"/>
          <w:sz w:val="28"/>
          <w:szCs w:val="28"/>
          <w:lang w:val="ru-RU"/>
        </w:rPr>
        <w:t>н</w:t>
      </w:r>
      <w:r w:rsidRPr="00CE6EAF">
        <w:rPr>
          <w:rFonts w:ascii="Times New Roman" w:eastAsia="Times New Roman" w:hAnsi="Times New Roman" w:cs="Times New Roman"/>
          <w:b/>
          <w:sz w:val="28"/>
          <w:szCs w:val="28"/>
        </w:rPr>
        <w:t xml:space="preserve"> </w:t>
      </w:r>
      <w:r w:rsidRPr="00CE6EAF">
        <w:rPr>
          <w:rFonts w:ascii="Times New Roman" w:eastAsia="Times New Roman" w:hAnsi="Times New Roman" w:cs="Times New Roman"/>
          <w:sz w:val="28"/>
          <w:szCs w:val="28"/>
        </w:rPr>
        <w:t>Аккредитациялык кеңеш</w:t>
      </w:r>
      <w:r>
        <w:rPr>
          <w:rFonts w:ascii="Times New Roman" w:eastAsia="Times New Roman" w:hAnsi="Times New Roman" w:cs="Times New Roman"/>
          <w:sz w:val="28"/>
          <w:szCs w:val="28"/>
          <w:lang w:val="ru-RU"/>
        </w:rPr>
        <w:t>и</w:t>
      </w:r>
      <w:r w:rsidRPr="00CE6EAF">
        <w:rPr>
          <w:rFonts w:ascii="Times New Roman" w:eastAsia="Times New Roman" w:hAnsi="Times New Roman" w:cs="Times New Roman"/>
          <w:sz w:val="28"/>
          <w:szCs w:val="28"/>
        </w:rPr>
        <w:t xml:space="preserve"> (мындан ары </w:t>
      </w:r>
      <w:r>
        <w:rPr>
          <w:rFonts w:ascii="Times New Roman" w:eastAsia="Times New Roman" w:hAnsi="Times New Roman" w:cs="Times New Roman"/>
          <w:sz w:val="28"/>
          <w:szCs w:val="28"/>
          <w:lang w:val="ru-RU"/>
        </w:rPr>
        <w:t>-</w:t>
      </w:r>
      <w:r w:rsidRPr="00CE6EAF">
        <w:rPr>
          <w:rFonts w:ascii="Times New Roman" w:eastAsia="Times New Roman" w:hAnsi="Times New Roman" w:cs="Times New Roman"/>
          <w:sz w:val="28"/>
          <w:szCs w:val="28"/>
        </w:rPr>
        <w:t xml:space="preserve"> Кеңеш) билим берүү программаларын же уюмдарын </w:t>
      </w:r>
      <w:proofErr w:type="gramStart"/>
      <w:r w:rsidRPr="00CE6EAF">
        <w:rPr>
          <w:rFonts w:ascii="Times New Roman" w:eastAsia="Times New Roman" w:hAnsi="Times New Roman" w:cs="Times New Roman"/>
          <w:sz w:val="28"/>
          <w:szCs w:val="28"/>
        </w:rPr>
        <w:t>аккредит</w:t>
      </w:r>
      <w:r w:rsidRPr="00CE6EAF">
        <w:rPr>
          <w:rFonts w:ascii="Times New Roman" w:eastAsia="Times New Roman" w:hAnsi="Times New Roman" w:cs="Times New Roman"/>
          <w:sz w:val="28"/>
          <w:szCs w:val="28"/>
          <w:lang w:val="ru-RU"/>
        </w:rPr>
        <w:t>тѳѳ</w:t>
      </w:r>
      <w:r>
        <w:rPr>
          <w:rFonts w:ascii="Times New Roman" w:eastAsia="Times New Roman" w:hAnsi="Times New Roman" w:cs="Times New Roman"/>
          <w:sz w:val="28"/>
          <w:szCs w:val="28"/>
          <w:lang w:val="ru-RU"/>
        </w:rPr>
        <w:t xml:space="preserve"> </w:t>
      </w:r>
      <w:r w:rsidRPr="00CE6EAF">
        <w:rPr>
          <w:rFonts w:ascii="Times New Roman" w:eastAsia="Times New Roman" w:hAnsi="Times New Roman" w:cs="Times New Roman"/>
          <w:sz w:val="28"/>
          <w:szCs w:val="28"/>
        </w:rPr>
        <w:t xml:space="preserve"> боюнча</w:t>
      </w:r>
      <w:proofErr w:type="gramEnd"/>
      <w:r w:rsidRPr="00CE6EAF">
        <w:rPr>
          <w:rFonts w:ascii="Times New Roman" w:eastAsia="Times New Roman" w:hAnsi="Times New Roman" w:cs="Times New Roman"/>
          <w:sz w:val="28"/>
          <w:szCs w:val="28"/>
        </w:rPr>
        <w:t xml:space="preserve"> чечимдерди кабыл алуу максатында түзүлөт. Кеңеш өз ишин Кыргыз Республикасынын Өкмөтүнүн 2024-жылдын 15-майындагы №246 токтому менен бекитилген укуктук актылардагы жана аларда көрсөтүлгөн талаптардагы</w:t>
      </w:r>
      <w:r>
        <w:rPr>
          <w:rFonts w:ascii="Times New Roman" w:eastAsia="Times New Roman" w:hAnsi="Times New Roman" w:cs="Times New Roman"/>
          <w:sz w:val="28"/>
          <w:szCs w:val="28"/>
        </w:rPr>
        <w:t xml:space="preserve"> жоболорго ылайык жүргүзөт (3-тиркеме).</w:t>
      </w:r>
    </w:p>
    <w:p w14:paraId="0000005C" w14:textId="71D6176B"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Кеңеш </w:t>
      </w:r>
      <w:r w:rsidR="006F0640">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билим берүү программаларын же уюмдарын аккредитациялоо боюнча чечимдерди кабыл алуучу Агенттиктин жогорку органы болуп саналат.</w:t>
      </w:r>
    </w:p>
    <w:p w14:paraId="0000005D" w14:textId="49DCEA5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 Кеңеш өз ишмердүүлүгүндө Кыргыз Республикасынын Конституциясын жана мыйзамдарын, билим берүү боюнча улуттук жана эл аралык ченемдик актыларды, ошондой эле </w:t>
      </w:r>
      <w:r w:rsidR="006F0640">
        <w:rPr>
          <w:rFonts w:ascii="Times New Roman" w:eastAsia="Times New Roman" w:hAnsi="Times New Roman" w:cs="Times New Roman"/>
          <w:sz w:val="28"/>
          <w:szCs w:val="28"/>
          <w:lang w:val="ru-RU"/>
        </w:rPr>
        <w:t>РСААнин</w:t>
      </w:r>
      <w:r>
        <w:rPr>
          <w:rFonts w:ascii="Times New Roman" w:eastAsia="Times New Roman" w:hAnsi="Times New Roman" w:cs="Times New Roman"/>
          <w:sz w:val="28"/>
          <w:szCs w:val="28"/>
        </w:rPr>
        <w:t xml:space="preserve"> ички нормативдик документтерин жетекчиликке алат.</w:t>
      </w:r>
    </w:p>
    <w:p w14:paraId="0000005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Кеңештин ишмердүүлүгү мамлекеттик органдар, бизнес-коомчулук, жарандык сектор жана билим берүү тармагындагы кызыкдар тараптар менен социалдык өнөктөштүк принциптерине негизделет.</w:t>
      </w:r>
    </w:p>
    <w:p w14:paraId="199F4E27" w14:textId="77777777" w:rsidR="006F0640" w:rsidRDefault="006F0640">
      <w:pPr>
        <w:spacing w:line="288" w:lineRule="auto"/>
        <w:jc w:val="center"/>
        <w:rPr>
          <w:rFonts w:ascii="Times New Roman" w:eastAsia="Times New Roman" w:hAnsi="Times New Roman" w:cs="Times New Roman"/>
          <w:b/>
          <w:sz w:val="28"/>
          <w:szCs w:val="28"/>
        </w:rPr>
      </w:pPr>
    </w:p>
    <w:p w14:paraId="0000005F" w14:textId="27A254E3"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Кеңештин максаттары</w:t>
      </w:r>
    </w:p>
    <w:p w14:paraId="00000060"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Кеңештин негизги максаттары төмөнкүлөр:</w:t>
      </w:r>
    </w:p>
    <w:p w14:paraId="00000061"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Кыргыз Республикасында билим берүү программаларынын жана адистерди даярдоонун сапатын жогорулатуу жана атаандаштыкка жөндөмдүүлүгүн камсыз кылуу;</w:t>
      </w:r>
    </w:p>
    <w:p w14:paraId="00000062"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Кесиптик билим берүүнүн сапатын камсыздоонун механизмдерин өркүндөтүүгө көмөктөшүү жана коомчулукка аккредитация ишмердүүлүгү тууралуу объективдүү маалымат берүү;</w:t>
      </w:r>
    </w:p>
    <w:p w14:paraId="00000063"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Орто, орто-кесиптик жана жогорку кесиптик билим берүүнүн сапатын жогорулатууга багытталган заманбап билим берүү саясатын жайылтуу.</w:t>
      </w:r>
    </w:p>
    <w:p w14:paraId="00000064" w14:textId="4EDA1DFB"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Кеңеш мыйзамга ылайык билим берүү программалары менен уюмдарынын аккредит</w:t>
      </w:r>
      <w:r w:rsidR="006F0640">
        <w:rPr>
          <w:rFonts w:ascii="Times New Roman" w:eastAsia="Times New Roman" w:hAnsi="Times New Roman" w:cs="Times New Roman"/>
          <w:sz w:val="28"/>
          <w:szCs w:val="28"/>
          <w:lang w:val="ru-RU"/>
        </w:rPr>
        <w:t>т</w:t>
      </w:r>
      <w:r w:rsidR="006F0640">
        <w:rPr>
          <w:rFonts w:ascii="Times New Roman" w:eastAsia="Times New Roman" w:hAnsi="Times New Roman" w:cs="Times New Roman"/>
          <w:sz w:val="28"/>
          <w:szCs w:val="28"/>
        </w:rPr>
        <w:t>өө</w:t>
      </w:r>
      <w:r>
        <w:rPr>
          <w:rFonts w:ascii="Times New Roman" w:eastAsia="Times New Roman" w:hAnsi="Times New Roman" w:cs="Times New Roman"/>
          <w:sz w:val="28"/>
          <w:szCs w:val="28"/>
        </w:rPr>
        <w:t xml:space="preserve"> боюнча көз карандысыз жана объективдүү чечимдерди кабыл алууга милдеттүү:</w:t>
      </w:r>
    </w:p>
    <w:p w14:paraId="0000006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Институционалдык аккредитация — билим берүү уюмунун коом алдындагы милдетин жана социалдык маанисин тастыктоо;</w:t>
      </w:r>
    </w:p>
    <w:p w14:paraId="00000066"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 Программалык аккредитация — берилген билим берүү программасынын сапат стандарттарына, эрежелерине жана процедураларына шайкештигин аныктоо.</w:t>
      </w:r>
    </w:p>
    <w:p w14:paraId="00000067"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Кеңештин функциялары</w:t>
      </w:r>
    </w:p>
    <w:p w14:paraId="00000068" w14:textId="4028461F" w:rsidR="00532F75" w:rsidRDefault="006F0640">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E6EAF">
        <w:rPr>
          <w:rFonts w:ascii="Times New Roman" w:eastAsia="Times New Roman" w:hAnsi="Times New Roman" w:cs="Times New Roman"/>
          <w:sz w:val="28"/>
          <w:szCs w:val="28"/>
        </w:rPr>
        <w:t>Бул Жободо белгиленген максаттарды ишке ашыруу;</w:t>
      </w:r>
    </w:p>
    <w:p w14:paraId="00000069" w14:textId="1D4B76AD"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Эксперттик комиссиялардын </w:t>
      </w:r>
      <w:r w:rsidR="006F0640">
        <w:rPr>
          <w:rFonts w:ascii="Times New Roman" w:eastAsia="Times New Roman" w:hAnsi="Times New Roman" w:cs="Times New Roman"/>
          <w:sz w:val="28"/>
          <w:szCs w:val="28"/>
        </w:rPr>
        <w:t xml:space="preserve">баяндамаларынын негизинде </w:t>
      </w:r>
      <w:r>
        <w:rPr>
          <w:rFonts w:ascii="Times New Roman" w:eastAsia="Times New Roman" w:hAnsi="Times New Roman" w:cs="Times New Roman"/>
          <w:sz w:val="28"/>
          <w:szCs w:val="28"/>
        </w:rPr>
        <w:t>отчеттору</w:t>
      </w:r>
      <w:r w:rsidR="006F0640">
        <w:rPr>
          <w:rFonts w:ascii="Times New Roman" w:eastAsia="Times New Roman" w:hAnsi="Times New Roman" w:cs="Times New Roman"/>
          <w:sz w:val="28"/>
          <w:szCs w:val="28"/>
          <w:lang w:val="ru-RU"/>
        </w:rPr>
        <w:t>н</w:t>
      </w:r>
      <w:r>
        <w:rPr>
          <w:rFonts w:ascii="Times New Roman" w:eastAsia="Times New Roman" w:hAnsi="Times New Roman" w:cs="Times New Roman"/>
          <w:sz w:val="28"/>
          <w:szCs w:val="28"/>
        </w:rPr>
        <w:t xml:space="preserve"> жана көз карандысыз чечимдерди кабыл алуу;</w:t>
      </w:r>
    </w:p>
    <w:p w14:paraId="0000006A"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Билим берүү программаларынын жана уюмдарынын мониторингин жүргүзүү жана коомчулук менен иш алып баруу;</w:t>
      </w:r>
    </w:p>
    <w:p w14:paraId="0000006B"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 боюнча чечимдерге карата апелляцияларды кароо жана чечим чыгаруу.</w:t>
      </w:r>
    </w:p>
    <w:p w14:paraId="0000006C"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Укуктары жана милдеттери</w:t>
      </w:r>
    </w:p>
    <w:p w14:paraId="0000006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Кеңеш төмөнкү укуктарга ээ:</w:t>
      </w:r>
    </w:p>
    <w:p w14:paraId="0000006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Апелляция иштерин кароо үчүн көз карандысыз эксперттерди тартуу;</w:t>
      </w:r>
    </w:p>
    <w:p w14:paraId="0000006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 боюнча эл аралык уюмдардын ишине катышуу;</w:t>
      </w:r>
    </w:p>
    <w:p w14:paraId="00000070"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Кыргыз Республикасынын мыйзамдарына ылайык башка укуктарды жүзөгө ашыруу.</w:t>
      </w:r>
    </w:p>
    <w:p w14:paraId="00000071"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Кеңештин милдеттери:</w:t>
      </w:r>
    </w:p>
    <w:p w14:paraId="00000072"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 боюнча чечимдерди мыйзамдарга жана ички жоболорго ылайык кабыл алуу;</w:t>
      </w:r>
    </w:p>
    <w:p w14:paraId="00000073"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Чечимдердин ачык-айкындуулугун жана негиздүүлүгүн камсыз кылуу;</w:t>
      </w:r>
    </w:p>
    <w:p w14:paraId="0000007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Апелляция иштери боюнча компетенттүү көз карандысыз эксперттерди тартуу;</w:t>
      </w:r>
    </w:p>
    <w:p w14:paraId="0000007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 жыйынтыктары тууралуу маалыматты ачык жарыялоо.</w:t>
      </w:r>
    </w:p>
    <w:p w14:paraId="50E630EB" w14:textId="77777777" w:rsidR="006F0640" w:rsidRDefault="006F0640">
      <w:pPr>
        <w:spacing w:line="288" w:lineRule="auto"/>
        <w:jc w:val="center"/>
        <w:rPr>
          <w:rFonts w:ascii="Times New Roman" w:eastAsia="Times New Roman" w:hAnsi="Times New Roman" w:cs="Times New Roman"/>
          <w:b/>
          <w:sz w:val="28"/>
          <w:szCs w:val="28"/>
        </w:rPr>
      </w:pPr>
    </w:p>
    <w:p w14:paraId="00000076" w14:textId="280E8A8E"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Кеңештин ишин уюштуруу</w:t>
      </w:r>
    </w:p>
    <w:p w14:paraId="00000077"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Кеңештин чечимдеринин объективдүүлүгүн камсыз кылуу үчүн анын курамына кесиптик бирикмелердин, экономика секторунун жана жарандык коомдун өкүлдөрү кирет. Жыйындарга үч жолу катышпоо Кеңештин курамынан чыгарууга негиз болуп калышы мүмкүн. Кеңештин курамын Агенттик аныктайт.</w:t>
      </w:r>
    </w:p>
    <w:p w14:paraId="00000078" w14:textId="5804861D"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00094502">
        <w:rPr>
          <w:rFonts w:ascii="Times New Roman" w:eastAsia="Times New Roman" w:hAnsi="Times New Roman" w:cs="Times New Roman"/>
          <w:sz w:val="28"/>
          <w:szCs w:val="28"/>
          <w:lang w:val="ru-RU"/>
        </w:rPr>
        <w:t>Билим бер</w:t>
      </w:r>
      <w:r w:rsidR="00094502">
        <w:rPr>
          <w:rFonts w:ascii="Calibri" w:eastAsia="Times New Roman" w:hAnsi="Calibri" w:cs="Calibri"/>
          <w:sz w:val="28"/>
          <w:szCs w:val="28"/>
          <w:lang w:val="ru-RU"/>
        </w:rPr>
        <w:t>үү</w:t>
      </w:r>
      <w:r w:rsidR="00094502">
        <w:rPr>
          <w:rFonts w:ascii="Times New Roman" w:eastAsia="Times New Roman" w:hAnsi="Times New Roman" w:cs="Times New Roman"/>
          <w:sz w:val="28"/>
          <w:szCs w:val="28"/>
          <w:lang w:val="ru-RU"/>
        </w:rPr>
        <w:t xml:space="preserve"> уюмдарын а</w:t>
      </w:r>
      <w:r>
        <w:rPr>
          <w:rFonts w:ascii="Times New Roman" w:eastAsia="Times New Roman" w:hAnsi="Times New Roman" w:cs="Times New Roman"/>
          <w:sz w:val="28"/>
          <w:szCs w:val="28"/>
        </w:rPr>
        <w:t>ккредитация</w:t>
      </w:r>
      <w:r w:rsidR="00094502">
        <w:rPr>
          <w:rFonts w:ascii="Times New Roman" w:eastAsia="Times New Roman" w:hAnsi="Times New Roman" w:cs="Times New Roman"/>
          <w:sz w:val="28"/>
          <w:szCs w:val="28"/>
          <w:lang w:val="ru-RU"/>
        </w:rPr>
        <w:t xml:space="preserve">дан </w:t>
      </w:r>
      <w:r w:rsidR="00094502">
        <w:rPr>
          <w:rFonts w:ascii="Calibri" w:eastAsia="Times New Roman" w:hAnsi="Calibri" w:cs="Calibri"/>
          <w:sz w:val="28"/>
          <w:szCs w:val="28"/>
          <w:lang w:val="ru-RU"/>
        </w:rPr>
        <w:t>ѳткѳрүү</w:t>
      </w:r>
      <w:r w:rsidR="00094502">
        <w:rPr>
          <w:rFonts w:ascii="Times New Roman" w:eastAsia="Times New Roman" w:hAnsi="Times New Roman" w:cs="Times New Roman"/>
          <w:sz w:val="28"/>
          <w:szCs w:val="28"/>
        </w:rPr>
        <w:t xml:space="preserve"> </w:t>
      </w:r>
      <w:r w:rsidR="00094502">
        <w:rPr>
          <w:rFonts w:ascii="Times New Roman" w:eastAsia="Times New Roman" w:hAnsi="Times New Roman" w:cs="Times New Roman"/>
          <w:sz w:val="28"/>
          <w:szCs w:val="28"/>
          <w:lang w:val="ru-RU"/>
        </w:rPr>
        <w:t>же</w:t>
      </w:r>
      <w:r>
        <w:rPr>
          <w:rFonts w:ascii="Times New Roman" w:eastAsia="Times New Roman" w:hAnsi="Times New Roman" w:cs="Times New Roman"/>
          <w:sz w:val="28"/>
          <w:szCs w:val="28"/>
        </w:rPr>
        <w:t xml:space="preserve"> баш тартуу боюнча чечимдерди кабыл алуу Кеңештин өзгөчө ыйгарым укугуна кирет. </w:t>
      </w:r>
    </w:p>
    <w:p w14:paraId="0E5AFBE5" w14:textId="77777777" w:rsidR="00C24A25" w:rsidRDefault="00C24A25" w:rsidP="00C24A25">
      <w:pPr>
        <w:spacing w:line="288" w:lineRule="auto"/>
        <w:jc w:val="both"/>
        <w:rPr>
          <w:rFonts w:ascii="Times New Roman" w:eastAsia="Times New Roman" w:hAnsi="Times New Roman" w:cs="Times New Roman"/>
          <w:sz w:val="28"/>
          <w:szCs w:val="28"/>
        </w:rPr>
      </w:pPr>
      <w:r w:rsidRPr="00C24A25">
        <w:rPr>
          <w:rFonts w:ascii="Times New Roman" w:eastAsia="Times New Roman" w:hAnsi="Times New Roman" w:cs="Times New Roman"/>
          <w:sz w:val="28"/>
          <w:szCs w:val="28"/>
        </w:rPr>
        <w:t>Тышкы баа берүүнүн жыйынтыгы боюнча Агенттиктин Аккредитациялоо кеңеши төмөнкү чечимдердин бирин кабыл алат:</w:t>
      </w:r>
    </w:p>
    <w:p w14:paraId="4A4042CC" w14:textId="77777777" w:rsidR="00C24A25" w:rsidRDefault="00C24A25" w:rsidP="00C24A25">
      <w:pPr>
        <w:spacing w:line="288" w:lineRule="auto"/>
        <w:jc w:val="both"/>
        <w:rPr>
          <w:rFonts w:ascii="Times New Roman" w:eastAsia="Times New Roman" w:hAnsi="Times New Roman" w:cs="Times New Roman"/>
          <w:sz w:val="28"/>
          <w:szCs w:val="28"/>
        </w:rPr>
      </w:pPr>
      <w:r w:rsidRPr="00C24A25">
        <w:rPr>
          <w:rFonts w:ascii="Times New Roman" w:eastAsia="Times New Roman" w:hAnsi="Times New Roman" w:cs="Times New Roman"/>
          <w:sz w:val="28"/>
          <w:szCs w:val="28"/>
        </w:rPr>
        <w:t xml:space="preserve"> - аккредитациялоонун бардык стандарттарына шайкеш келген учурда 5 жылга аккредитациялоо; </w:t>
      </w:r>
    </w:p>
    <w:p w14:paraId="57074051" w14:textId="77777777" w:rsidR="00C24A25" w:rsidRDefault="00C24A25" w:rsidP="00C24A25">
      <w:pPr>
        <w:spacing w:line="288" w:lineRule="auto"/>
        <w:jc w:val="both"/>
        <w:rPr>
          <w:rFonts w:ascii="Times New Roman" w:eastAsia="Times New Roman" w:hAnsi="Times New Roman" w:cs="Times New Roman"/>
          <w:sz w:val="28"/>
          <w:szCs w:val="28"/>
        </w:rPr>
      </w:pPr>
      <w:r w:rsidRPr="00C24A25">
        <w:rPr>
          <w:rFonts w:ascii="Times New Roman" w:eastAsia="Times New Roman" w:hAnsi="Times New Roman" w:cs="Times New Roman"/>
          <w:sz w:val="28"/>
          <w:szCs w:val="28"/>
        </w:rPr>
        <w:lastRenderedPageBreak/>
        <w:t>- жалпысынан оң натыйжалары менен бир аккредитация стандартына ылайык келбеген учурда 3 жылга аккредитациялоо;</w:t>
      </w:r>
    </w:p>
    <w:p w14:paraId="5B8E20FA" w14:textId="5A2EF8AF" w:rsidR="00C24A25" w:rsidRPr="00C24A25" w:rsidRDefault="00C24A25" w:rsidP="00C24A25">
      <w:pPr>
        <w:spacing w:line="288" w:lineRule="auto"/>
        <w:jc w:val="both"/>
        <w:rPr>
          <w:rFonts w:ascii="Times New Roman" w:eastAsia="Times New Roman" w:hAnsi="Times New Roman" w:cs="Times New Roman"/>
          <w:sz w:val="28"/>
          <w:szCs w:val="28"/>
        </w:rPr>
      </w:pPr>
      <w:r w:rsidRPr="00C24A25">
        <w:rPr>
          <w:rFonts w:ascii="Times New Roman" w:eastAsia="Times New Roman" w:hAnsi="Times New Roman" w:cs="Times New Roman"/>
          <w:sz w:val="28"/>
          <w:szCs w:val="28"/>
        </w:rPr>
        <w:t xml:space="preserve"> - үч же андан көп аккредитациялоо стандарттарына ылайык келбеген учурда аккредитациялоодон баш тартууга.</w:t>
      </w:r>
    </w:p>
    <w:p w14:paraId="5AEDAA0E" w14:textId="473965C6" w:rsidR="00C24A25" w:rsidRDefault="00C24A25" w:rsidP="00C24A25">
      <w:pPr>
        <w:spacing w:line="288" w:lineRule="auto"/>
        <w:jc w:val="both"/>
        <w:rPr>
          <w:rFonts w:ascii="Times New Roman" w:eastAsia="Times New Roman" w:hAnsi="Times New Roman" w:cs="Times New Roman"/>
          <w:sz w:val="28"/>
          <w:szCs w:val="28"/>
        </w:rPr>
      </w:pPr>
      <w:r w:rsidRPr="00C24A25">
        <w:rPr>
          <w:rFonts w:ascii="Times New Roman" w:eastAsia="Times New Roman" w:hAnsi="Times New Roman" w:cs="Times New Roman"/>
          <w:sz w:val="28"/>
          <w:szCs w:val="28"/>
        </w:rPr>
        <w:t xml:space="preserve">    Кеңештин чечимдери жыйынга катышкан Кеңештин мүчөлөрүнүн жөнөкөй көпчүлүк добушу менен кабыл алынат. </w:t>
      </w:r>
      <w:r>
        <w:rPr>
          <w:rFonts w:ascii="Times New Roman" w:eastAsia="Times New Roman" w:hAnsi="Times New Roman" w:cs="Times New Roman"/>
          <w:sz w:val="28"/>
          <w:szCs w:val="28"/>
        </w:rPr>
        <w:t xml:space="preserve">Кеңеш мыйзамдуу болуп саналат, эгерде кворум </w:t>
      </w:r>
      <w:r>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мүчөлөрдүн 2/3 бөлүгү катышса. Чечимдер жөнөкөй көпчүлүк добуш менен кабыл алынат. Добуштар тең бөлүнгөн учурда, кайра добуш берүү жүргүзүлөт.</w:t>
      </w:r>
    </w:p>
    <w:p w14:paraId="73E250D7" w14:textId="76940D35" w:rsidR="00C24A25" w:rsidRDefault="00C24A25" w:rsidP="00C24A25">
      <w:pPr>
        <w:spacing w:line="288" w:lineRule="auto"/>
        <w:jc w:val="both"/>
        <w:rPr>
          <w:rFonts w:ascii="Times New Roman" w:eastAsia="Times New Roman" w:hAnsi="Times New Roman" w:cs="Times New Roman"/>
          <w:sz w:val="28"/>
          <w:szCs w:val="28"/>
        </w:rPr>
      </w:pPr>
    </w:p>
    <w:p w14:paraId="00000079"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Кеңештин жыйынын Кеңештин төрагасы — кеңештин беделдүү жана тажрыйбалуу мүчөсү жетектейт. Ал добуш берүүгө катышпайт.</w:t>
      </w:r>
    </w:p>
    <w:p w14:paraId="0000007A"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Жобого өзгөртүү киргизүү, жоюу жана кайра түзүү</w:t>
      </w:r>
    </w:p>
    <w:p w14:paraId="0000007B"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Жобого өзгөртүүлөрдү киргизүү жана толуктоо Агенттик тарабынан иштелип чыгат жана бекитилет.</w:t>
      </w:r>
    </w:p>
    <w:p w14:paraId="0000007C"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Кеңешти жоюу же кайра түзүү жөнүндө чечим Агенттик тарабынан кабыл алынат.</w:t>
      </w:r>
    </w:p>
    <w:p w14:paraId="0000007D" w14:textId="77777777" w:rsidR="00532F75" w:rsidRDefault="00532F75">
      <w:pPr>
        <w:spacing w:line="288" w:lineRule="auto"/>
        <w:jc w:val="both"/>
        <w:rPr>
          <w:rFonts w:ascii="Times New Roman" w:eastAsia="Times New Roman" w:hAnsi="Times New Roman" w:cs="Times New Roman"/>
          <w:sz w:val="28"/>
          <w:szCs w:val="28"/>
        </w:rPr>
      </w:pPr>
    </w:p>
    <w:p w14:paraId="0000007E" w14:textId="77777777" w:rsidR="00532F75" w:rsidRDefault="00532F75">
      <w:pPr>
        <w:spacing w:line="288" w:lineRule="auto"/>
        <w:jc w:val="both"/>
        <w:rPr>
          <w:rFonts w:ascii="Times New Roman" w:eastAsia="Times New Roman" w:hAnsi="Times New Roman" w:cs="Times New Roman"/>
          <w:sz w:val="28"/>
          <w:szCs w:val="28"/>
        </w:rPr>
      </w:pPr>
    </w:p>
    <w:p w14:paraId="0000007F" w14:textId="77777777" w:rsidR="00532F75" w:rsidRDefault="00532F75">
      <w:pPr>
        <w:spacing w:line="288" w:lineRule="auto"/>
        <w:jc w:val="both"/>
        <w:rPr>
          <w:rFonts w:ascii="Times New Roman" w:eastAsia="Times New Roman" w:hAnsi="Times New Roman" w:cs="Times New Roman"/>
          <w:sz w:val="28"/>
          <w:szCs w:val="28"/>
        </w:rPr>
      </w:pPr>
    </w:p>
    <w:p w14:paraId="00000080" w14:textId="77777777" w:rsidR="00532F75" w:rsidRDefault="00532F75">
      <w:pPr>
        <w:spacing w:line="288" w:lineRule="auto"/>
        <w:jc w:val="both"/>
        <w:rPr>
          <w:rFonts w:ascii="Times New Roman" w:eastAsia="Times New Roman" w:hAnsi="Times New Roman" w:cs="Times New Roman"/>
          <w:sz w:val="28"/>
          <w:szCs w:val="28"/>
        </w:rPr>
      </w:pPr>
    </w:p>
    <w:p w14:paraId="00000081" w14:textId="77777777" w:rsidR="00532F75" w:rsidRDefault="00532F75">
      <w:pPr>
        <w:spacing w:line="288" w:lineRule="auto"/>
        <w:jc w:val="both"/>
        <w:rPr>
          <w:rFonts w:ascii="Times New Roman" w:eastAsia="Times New Roman" w:hAnsi="Times New Roman" w:cs="Times New Roman"/>
          <w:sz w:val="28"/>
          <w:szCs w:val="28"/>
        </w:rPr>
      </w:pPr>
    </w:p>
    <w:p w14:paraId="00000082" w14:textId="77777777" w:rsidR="00532F75" w:rsidRDefault="00532F75">
      <w:pPr>
        <w:spacing w:line="288" w:lineRule="auto"/>
        <w:jc w:val="both"/>
        <w:rPr>
          <w:rFonts w:ascii="Times New Roman" w:eastAsia="Times New Roman" w:hAnsi="Times New Roman" w:cs="Times New Roman"/>
          <w:sz w:val="28"/>
          <w:szCs w:val="28"/>
        </w:rPr>
      </w:pPr>
    </w:p>
    <w:p w14:paraId="00000083" w14:textId="77777777" w:rsidR="00532F75" w:rsidRDefault="00532F75">
      <w:pPr>
        <w:spacing w:line="288" w:lineRule="auto"/>
        <w:jc w:val="both"/>
        <w:rPr>
          <w:rFonts w:ascii="Times New Roman" w:eastAsia="Times New Roman" w:hAnsi="Times New Roman" w:cs="Times New Roman"/>
          <w:sz w:val="28"/>
          <w:szCs w:val="28"/>
        </w:rPr>
      </w:pPr>
    </w:p>
    <w:p w14:paraId="00000084" w14:textId="77777777" w:rsidR="00532F75" w:rsidRDefault="00532F75">
      <w:pPr>
        <w:spacing w:line="288" w:lineRule="auto"/>
        <w:jc w:val="both"/>
        <w:rPr>
          <w:rFonts w:ascii="Times New Roman" w:eastAsia="Times New Roman" w:hAnsi="Times New Roman" w:cs="Times New Roman"/>
          <w:sz w:val="28"/>
          <w:szCs w:val="28"/>
        </w:rPr>
      </w:pPr>
    </w:p>
    <w:p w14:paraId="00000085" w14:textId="1EC0BDB8" w:rsidR="00532F75" w:rsidRDefault="00532F75">
      <w:pPr>
        <w:spacing w:line="288" w:lineRule="auto"/>
        <w:jc w:val="both"/>
        <w:rPr>
          <w:rFonts w:ascii="Times New Roman" w:eastAsia="Times New Roman" w:hAnsi="Times New Roman" w:cs="Times New Roman"/>
          <w:sz w:val="28"/>
          <w:szCs w:val="28"/>
        </w:rPr>
      </w:pPr>
    </w:p>
    <w:p w14:paraId="633AFCCE" w14:textId="5E8FA54A" w:rsidR="00C24A25" w:rsidRDefault="00C24A25">
      <w:pPr>
        <w:spacing w:line="288" w:lineRule="auto"/>
        <w:jc w:val="both"/>
        <w:rPr>
          <w:rFonts w:ascii="Times New Roman" w:eastAsia="Times New Roman" w:hAnsi="Times New Roman" w:cs="Times New Roman"/>
          <w:sz w:val="28"/>
          <w:szCs w:val="28"/>
        </w:rPr>
      </w:pPr>
    </w:p>
    <w:p w14:paraId="47C4DE93" w14:textId="123D0A71" w:rsidR="00C24A25" w:rsidRDefault="00C24A25">
      <w:pPr>
        <w:spacing w:line="288" w:lineRule="auto"/>
        <w:jc w:val="both"/>
        <w:rPr>
          <w:rFonts w:ascii="Times New Roman" w:eastAsia="Times New Roman" w:hAnsi="Times New Roman" w:cs="Times New Roman"/>
          <w:sz w:val="28"/>
          <w:szCs w:val="28"/>
        </w:rPr>
      </w:pPr>
    </w:p>
    <w:p w14:paraId="4AC6547C" w14:textId="6DF256C3" w:rsidR="00C24A25" w:rsidRDefault="00C24A25">
      <w:pPr>
        <w:spacing w:line="288" w:lineRule="auto"/>
        <w:jc w:val="both"/>
        <w:rPr>
          <w:rFonts w:ascii="Times New Roman" w:eastAsia="Times New Roman" w:hAnsi="Times New Roman" w:cs="Times New Roman"/>
          <w:sz w:val="28"/>
          <w:szCs w:val="28"/>
        </w:rPr>
      </w:pPr>
    </w:p>
    <w:p w14:paraId="04F759AD" w14:textId="1226C87D" w:rsidR="00C24A25" w:rsidRDefault="00C24A25">
      <w:pPr>
        <w:spacing w:line="288" w:lineRule="auto"/>
        <w:jc w:val="both"/>
        <w:rPr>
          <w:rFonts w:ascii="Times New Roman" w:eastAsia="Times New Roman" w:hAnsi="Times New Roman" w:cs="Times New Roman"/>
          <w:sz w:val="28"/>
          <w:szCs w:val="28"/>
        </w:rPr>
      </w:pPr>
    </w:p>
    <w:p w14:paraId="74E6116A" w14:textId="2E4017EF" w:rsidR="00C24A25" w:rsidRDefault="00C24A25">
      <w:pPr>
        <w:spacing w:line="288" w:lineRule="auto"/>
        <w:jc w:val="both"/>
        <w:rPr>
          <w:rFonts w:ascii="Times New Roman" w:eastAsia="Times New Roman" w:hAnsi="Times New Roman" w:cs="Times New Roman"/>
          <w:sz w:val="28"/>
          <w:szCs w:val="28"/>
        </w:rPr>
      </w:pPr>
    </w:p>
    <w:p w14:paraId="6BE30031" w14:textId="122A1384" w:rsidR="00C24A25" w:rsidRDefault="00C24A25">
      <w:pPr>
        <w:spacing w:line="288" w:lineRule="auto"/>
        <w:jc w:val="both"/>
        <w:rPr>
          <w:rFonts w:ascii="Times New Roman" w:eastAsia="Times New Roman" w:hAnsi="Times New Roman" w:cs="Times New Roman"/>
          <w:sz w:val="28"/>
          <w:szCs w:val="28"/>
        </w:rPr>
      </w:pPr>
    </w:p>
    <w:p w14:paraId="733B75FC" w14:textId="2040B8C7" w:rsidR="00C24A25" w:rsidRDefault="00C24A25">
      <w:pPr>
        <w:spacing w:line="288" w:lineRule="auto"/>
        <w:jc w:val="both"/>
        <w:rPr>
          <w:rFonts w:ascii="Times New Roman" w:eastAsia="Times New Roman" w:hAnsi="Times New Roman" w:cs="Times New Roman"/>
          <w:sz w:val="28"/>
          <w:szCs w:val="28"/>
        </w:rPr>
      </w:pPr>
    </w:p>
    <w:p w14:paraId="6DFD6B1A" w14:textId="77777777" w:rsidR="00C24A25" w:rsidRDefault="00C24A25">
      <w:pPr>
        <w:spacing w:line="288" w:lineRule="auto"/>
        <w:jc w:val="both"/>
        <w:rPr>
          <w:rFonts w:ascii="Times New Roman" w:eastAsia="Times New Roman" w:hAnsi="Times New Roman" w:cs="Times New Roman"/>
          <w:sz w:val="28"/>
          <w:szCs w:val="28"/>
        </w:rPr>
      </w:pPr>
    </w:p>
    <w:p w14:paraId="00000086" w14:textId="77777777" w:rsidR="00532F75" w:rsidRDefault="00532F75">
      <w:pPr>
        <w:spacing w:line="288" w:lineRule="auto"/>
        <w:jc w:val="both"/>
        <w:rPr>
          <w:rFonts w:ascii="Times New Roman" w:eastAsia="Times New Roman" w:hAnsi="Times New Roman" w:cs="Times New Roman"/>
          <w:sz w:val="28"/>
          <w:szCs w:val="28"/>
        </w:rPr>
      </w:pPr>
    </w:p>
    <w:p w14:paraId="00000087" w14:textId="77777777" w:rsidR="00532F75" w:rsidRDefault="00532F75">
      <w:pPr>
        <w:spacing w:line="288" w:lineRule="auto"/>
        <w:jc w:val="both"/>
        <w:rPr>
          <w:rFonts w:ascii="Times New Roman" w:eastAsia="Times New Roman" w:hAnsi="Times New Roman" w:cs="Times New Roman"/>
          <w:sz w:val="28"/>
          <w:szCs w:val="28"/>
        </w:rPr>
      </w:pPr>
    </w:p>
    <w:p w14:paraId="00000088"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БИЛИМ БЕРҮҮ УЮМДАРЫ ЖАНА/ЖЕ БИЛИМ БЕРҮҮ ПРОГРАММАЛАРЫНЫН РЕЙТИНГИ ТУУРАЛУУ ЖОБО</w:t>
      </w:r>
    </w:p>
    <w:p w14:paraId="00000089" w14:textId="77777777" w:rsidR="00532F75" w:rsidRDefault="00532F75">
      <w:pPr>
        <w:spacing w:line="288" w:lineRule="auto"/>
        <w:jc w:val="center"/>
        <w:rPr>
          <w:rFonts w:ascii="Times New Roman" w:eastAsia="Times New Roman" w:hAnsi="Times New Roman" w:cs="Times New Roman"/>
          <w:b/>
          <w:sz w:val="28"/>
          <w:szCs w:val="28"/>
        </w:rPr>
      </w:pPr>
    </w:p>
    <w:p w14:paraId="0000008A"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Жалпы жоболор</w:t>
      </w:r>
    </w:p>
    <w:p w14:paraId="0000008B" w14:textId="2FDEA5C3" w:rsidR="00532F75" w:rsidRDefault="00D11868">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1.</w:t>
      </w:r>
      <w:proofErr w:type="gramStart"/>
      <w:r>
        <w:rPr>
          <w:rFonts w:ascii="Times New Roman" w:eastAsia="Times New Roman" w:hAnsi="Times New Roman" w:cs="Times New Roman"/>
          <w:sz w:val="28"/>
          <w:szCs w:val="28"/>
          <w:lang w:val="ru-RU"/>
        </w:rPr>
        <w:t>1.</w:t>
      </w:r>
      <w:r w:rsidR="00CE6EAF">
        <w:rPr>
          <w:rFonts w:ascii="Times New Roman" w:eastAsia="Times New Roman" w:hAnsi="Times New Roman" w:cs="Times New Roman"/>
          <w:sz w:val="28"/>
          <w:szCs w:val="28"/>
        </w:rPr>
        <w:t>Бул</w:t>
      </w:r>
      <w:proofErr w:type="gramEnd"/>
      <w:r w:rsidR="00CE6EAF">
        <w:rPr>
          <w:rFonts w:ascii="Times New Roman" w:eastAsia="Times New Roman" w:hAnsi="Times New Roman" w:cs="Times New Roman"/>
          <w:sz w:val="28"/>
          <w:szCs w:val="28"/>
        </w:rPr>
        <w:t xml:space="preserve"> Жобо төмөнкү документтердин негизинде иштелип чыккан:</w:t>
      </w:r>
    </w:p>
    <w:p w14:paraId="0000008C"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Кыргыз Республикасынын 2018–2040-жылдарга карата Улуттук өнүгүү стратегиясы (Президентинин 2018-жылдын 31-октябрындагы №221 Жарлыгы);</w:t>
      </w:r>
    </w:p>
    <w:p w14:paraId="0000008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Кыргыз Республикасынын «Билим берүү жөнүндө» Мыйзамы, 25.04.2003-ж. (өзгөртүүлөр менен);</w:t>
      </w:r>
    </w:p>
    <w:p w14:paraId="0000008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29.09.2015-ж. №670 токтом менен бекитилген билим берүү уюмдарын аккредитациялоого коюлган минималдуу талаптар (өзгөртмөлөр: №525 (2016), №799 (2017), №18 (2020));</w:t>
      </w:r>
    </w:p>
    <w:p w14:paraId="0000008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23.07.2018-ж. №334 токтом менен бекитилген Убактылуу жобо (лицензиялоо тартиби боюнча);</w:t>
      </w:r>
    </w:p>
    <w:p w14:paraId="00000090" w14:textId="3ED07614"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D11868">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D11868">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Уставы.</w:t>
      </w:r>
    </w:p>
    <w:p w14:paraId="00000091" w14:textId="4B00B212" w:rsidR="00532F75" w:rsidRDefault="00D11868">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1.</w:t>
      </w:r>
      <w:proofErr w:type="gramStart"/>
      <w:r>
        <w:rPr>
          <w:rFonts w:ascii="Times New Roman" w:eastAsia="Times New Roman" w:hAnsi="Times New Roman" w:cs="Times New Roman"/>
          <w:sz w:val="28"/>
          <w:szCs w:val="28"/>
          <w:lang w:val="ru-RU"/>
        </w:rPr>
        <w:t>2.</w:t>
      </w:r>
      <w:r w:rsidR="00CE6EAF">
        <w:rPr>
          <w:rFonts w:ascii="Times New Roman" w:eastAsia="Times New Roman" w:hAnsi="Times New Roman" w:cs="Times New Roman"/>
          <w:sz w:val="28"/>
          <w:szCs w:val="28"/>
        </w:rPr>
        <w:t>Бул</w:t>
      </w:r>
      <w:proofErr w:type="gramEnd"/>
      <w:r w:rsidR="00CE6EAF">
        <w:rPr>
          <w:rFonts w:ascii="Times New Roman" w:eastAsia="Times New Roman" w:hAnsi="Times New Roman" w:cs="Times New Roman"/>
          <w:sz w:val="28"/>
          <w:szCs w:val="28"/>
        </w:rPr>
        <w:t xml:space="preserve"> Жобо билим берүү уюмдарынын жана/же программаларынын рейтингдик баа</w:t>
      </w:r>
      <w:r>
        <w:rPr>
          <w:rFonts w:ascii="Times New Roman" w:eastAsia="Times New Roman" w:hAnsi="Times New Roman" w:cs="Times New Roman"/>
          <w:sz w:val="28"/>
          <w:szCs w:val="28"/>
          <w:lang w:val="ru-RU"/>
        </w:rPr>
        <w:t>лоону</w:t>
      </w:r>
      <w:r w:rsidR="00CE6EAF">
        <w:rPr>
          <w:rFonts w:ascii="Times New Roman" w:eastAsia="Times New Roman" w:hAnsi="Times New Roman" w:cs="Times New Roman"/>
          <w:sz w:val="28"/>
          <w:szCs w:val="28"/>
        </w:rPr>
        <w:t>н түзүүнүн тартибин аныктайт.</w:t>
      </w:r>
    </w:p>
    <w:p w14:paraId="00000092" w14:textId="516CB6E3" w:rsidR="00532F75" w:rsidRDefault="00D11868">
      <w:pPr>
        <w:spacing w:line="288" w:lineRule="auto"/>
        <w:jc w:val="both"/>
        <w:rPr>
          <w:rFonts w:ascii="Times New Roman" w:eastAsia="Times New Roman" w:hAnsi="Times New Roman" w:cs="Times New Roman"/>
          <w:sz w:val="28"/>
          <w:szCs w:val="28"/>
        </w:rPr>
      </w:pPr>
      <w:r w:rsidRPr="00D11868">
        <w:rPr>
          <w:rFonts w:ascii="Times New Roman" w:eastAsia="Times New Roman" w:hAnsi="Times New Roman" w:cs="Times New Roman"/>
          <w:sz w:val="28"/>
          <w:szCs w:val="28"/>
          <w:lang w:val="ru-RU"/>
        </w:rPr>
        <w:t>1.</w:t>
      </w:r>
      <w:proofErr w:type="gramStart"/>
      <w:r w:rsidRPr="00D11868">
        <w:rPr>
          <w:rFonts w:ascii="Times New Roman" w:eastAsia="Times New Roman" w:hAnsi="Times New Roman" w:cs="Times New Roman"/>
          <w:sz w:val="28"/>
          <w:szCs w:val="28"/>
          <w:lang w:val="ru-RU"/>
        </w:rPr>
        <w:t>3.</w:t>
      </w:r>
      <w:r w:rsidR="00CE6EAF" w:rsidRPr="00D11868">
        <w:rPr>
          <w:rFonts w:ascii="Times New Roman" w:eastAsia="Times New Roman" w:hAnsi="Times New Roman" w:cs="Times New Roman"/>
          <w:sz w:val="28"/>
          <w:szCs w:val="28"/>
        </w:rPr>
        <w:t>Рейтингдик</w:t>
      </w:r>
      <w:proofErr w:type="gramEnd"/>
      <w:r w:rsidR="00CE6EAF" w:rsidRPr="00D1186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баа</w:t>
      </w:r>
      <w:r>
        <w:rPr>
          <w:rFonts w:ascii="Times New Roman" w:eastAsia="Times New Roman" w:hAnsi="Times New Roman" w:cs="Times New Roman"/>
          <w:sz w:val="28"/>
          <w:szCs w:val="28"/>
          <w:lang w:val="ru-RU"/>
        </w:rPr>
        <w:t>лоону</w:t>
      </w:r>
      <w:r>
        <w:rPr>
          <w:rFonts w:ascii="Times New Roman" w:eastAsia="Times New Roman" w:hAnsi="Times New Roman" w:cs="Times New Roman"/>
          <w:sz w:val="28"/>
          <w:szCs w:val="28"/>
        </w:rPr>
        <w:t>н</w:t>
      </w:r>
      <w:r w:rsidR="00CE6EAF" w:rsidRPr="00D11868">
        <w:rPr>
          <w:rFonts w:ascii="Times New Roman" w:eastAsia="Times New Roman" w:hAnsi="Times New Roman" w:cs="Times New Roman"/>
          <w:sz w:val="28"/>
          <w:szCs w:val="28"/>
        </w:rPr>
        <w:t xml:space="preserve"> максаты</w:t>
      </w:r>
      <w:r w:rsidR="00CE6E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w:t>
      </w:r>
      <w:r w:rsidR="00CE6EAF">
        <w:rPr>
          <w:rFonts w:ascii="Times New Roman" w:eastAsia="Times New Roman" w:hAnsi="Times New Roman" w:cs="Times New Roman"/>
          <w:sz w:val="28"/>
          <w:szCs w:val="28"/>
        </w:rPr>
        <w:t xml:space="preserve"> Кыргыз Республикасынын билим берүүсүнүн сапатын камсыздоо саясатына жооп берген заманбап билим берүү уюмдары/программаларынын тобун аныктоо.</w:t>
      </w:r>
    </w:p>
    <w:p w14:paraId="2B5BD728" w14:textId="7B849B97" w:rsidR="009017BA" w:rsidRPr="009017BA" w:rsidRDefault="00D11868" w:rsidP="009017BA">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1.4.</w:t>
      </w:r>
      <w:r w:rsidR="009017BA" w:rsidRPr="009017BA">
        <w:t xml:space="preserve"> </w:t>
      </w:r>
      <w:r w:rsidR="009017BA" w:rsidRPr="009017BA">
        <w:rPr>
          <w:rFonts w:ascii="Times New Roman" w:eastAsia="Times New Roman" w:hAnsi="Times New Roman" w:cs="Times New Roman"/>
          <w:sz w:val="28"/>
          <w:szCs w:val="28"/>
        </w:rPr>
        <w:t xml:space="preserve">Рейтинг (англисче рейтингден) – ар кандай критерийлер боюнча иш жүзүндөгү маалыматтарды аналитикалык (статистикалык) иштетүү жолу менен алынган, рейтингдик уюмдардын же программалардын сериясындагы билим берүү уюмунун жана/же билим берүү программасынын позициясын (орун) чагылдырган сандык же иреттик көрсөткүч. </w:t>
      </w:r>
    </w:p>
    <w:p w14:paraId="0FDEAD8B" w14:textId="77777777" w:rsidR="009017BA" w:rsidRDefault="009017BA" w:rsidP="009017BA">
      <w:pPr>
        <w:spacing w:line="288" w:lineRule="auto"/>
        <w:jc w:val="both"/>
        <w:rPr>
          <w:rFonts w:ascii="Times New Roman" w:eastAsia="Times New Roman" w:hAnsi="Times New Roman" w:cs="Times New Roman"/>
          <w:sz w:val="28"/>
          <w:szCs w:val="28"/>
        </w:rPr>
      </w:pPr>
      <w:r w:rsidRPr="009017BA">
        <w:rPr>
          <w:rFonts w:ascii="Times New Roman" w:eastAsia="Times New Roman" w:hAnsi="Times New Roman" w:cs="Times New Roman"/>
          <w:sz w:val="28"/>
          <w:szCs w:val="28"/>
        </w:rPr>
        <w:t xml:space="preserve">    Рейтингдеги жогорку позиция билим берүү уюмунун жана/же билим берүү программасынын беделин жогорулатат, ишеним же ишенбөөчүлүк даражасын калыптандырат, абитуриенттерди, иш берүүчүлөрдү, инвесторлорду жана башка кызыкдар тараптарды билим берүүнүн сапатына кызыктырат. </w:t>
      </w:r>
    </w:p>
    <w:p w14:paraId="57E7D493" w14:textId="77777777" w:rsidR="009017BA" w:rsidRDefault="009017BA">
      <w:pPr>
        <w:spacing w:line="288" w:lineRule="auto"/>
        <w:jc w:val="both"/>
        <w:rPr>
          <w:rFonts w:ascii="Times New Roman" w:eastAsia="Times New Roman" w:hAnsi="Times New Roman" w:cs="Times New Roman"/>
          <w:sz w:val="28"/>
          <w:szCs w:val="28"/>
        </w:rPr>
      </w:pPr>
      <w:r w:rsidRPr="009017BA">
        <w:rPr>
          <w:rFonts w:ascii="Times New Roman" w:eastAsia="Times New Roman" w:hAnsi="Times New Roman" w:cs="Times New Roman"/>
          <w:sz w:val="28"/>
          <w:szCs w:val="28"/>
        </w:rPr>
        <w:t xml:space="preserve">1.5. Баалоо критерийи – бул билим берүү уюмунун жана/же билим берүү программасынын тигил же бул ишинин сапатын баалоо үчүн колдонула турган өзгөчөлүк, негиз же каражат.   </w:t>
      </w:r>
    </w:p>
    <w:p w14:paraId="15FB4A8A" w14:textId="77777777" w:rsidR="009017BA" w:rsidRDefault="009017BA">
      <w:pPr>
        <w:spacing w:line="288" w:lineRule="auto"/>
        <w:jc w:val="both"/>
        <w:rPr>
          <w:rFonts w:ascii="Times New Roman" w:eastAsia="Times New Roman" w:hAnsi="Times New Roman" w:cs="Times New Roman"/>
          <w:sz w:val="28"/>
          <w:szCs w:val="28"/>
        </w:rPr>
      </w:pPr>
      <w:r w:rsidRPr="009017BA">
        <w:rPr>
          <w:rFonts w:ascii="Times New Roman" w:eastAsia="Times New Roman" w:hAnsi="Times New Roman" w:cs="Times New Roman"/>
          <w:sz w:val="28"/>
          <w:szCs w:val="28"/>
        </w:rPr>
        <w:t xml:space="preserve">1.6. Ар бир билим берүү уюмунун жана/же билим берүү программаларынын кайсы бир рейтингдеги конкреттүү орду рейтингдин түрлөрүнө жараша бир нече критерийлердин маанилеринин негизинде эсептелген индекс менен аныкталат.  </w:t>
      </w:r>
    </w:p>
    <w:p w14:paraId="0000009A" w14:textId="0CB960F5" w:rsidR="00532F75" w:rsidRDefault="009017BA">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 xml:space="preserve"> </w:t>
      </w:r>
      <w:r w:rsidRPr="009017BA">
        <w:rPr>
          <w:rFonts w:ascii="Times New Roman" w:eastAsia="Times New Roman" w:hAnsi="Times New Roman" w:cs="Times New Roman"/>
          <w:sz w:val="28"/>
          <w:szCs w:val="28"/>
          <w:lang w:val="ru-RU"/>
        </w:rPr>
        <w:t>1.7. Билим берүү уюмуна жана/же билим берүү программасына баа берүүнүн түрлөрү жана критерийлери жыл сайын Сапатты жана рейтингди аккредит</w:t>
      </w:r>
      <w:r>
        <w:rPr>
          <w:rFonts w:ascii="Times New Roman" w:eastAsia="Times New Roman" w:hAnsi="Times New Roman" w:cs="Times New Roman"/>
          <w:sz w:val="28"/>
          <w:szCs w:val="28"/>
          <w:lang w:val="ru-RU"/>
        </w:rPr>
        <w:t>т</w:t>
      </w:r>
      <w:r>
        <w:rPr>
          <w:rFonts w:ascii="Calibri" w:eastAsia="Times New Roman" w:hAnsi="Calibri" w:cs="Calibri"/>
          <w:sz w:val="28"/>
          <w:szCs w:val="28"/>
          <w:lang w:val="ru-RU"/>
        </w:rPr>
        <w:t>ѳѳ</w:t>
      </w:r>
      <w:r w:rsidRPr="009017BA">
        <w:rPr>
          <w:rFonts w:ascii="Times New Roman" w:eastAsia="Times New Roman" w:hAnsi="Times New Roman" w:cs="Times New Roman"/>
          <w:sz w:val="28"/>
          <w:szCs w:val="28"/>
          <w:lang w:val="ru-RU"/>
        </w:rPr>
        <w:t xml:space="preserve"> агенттиктин уюштуруучуларынын жыйынында бекитилет</w:t>
      </w:r>
      <w:r>
        <w:rPr>
          <w:rFonts w:ascii="Times New Roman" w:eastAsia="Times New Roman" w:hAnsi="Times New Roman" w:cs="Times New Roman"/>
          <w:sz w:val="28"/>
          <w:szCs w:val="28"/>
          <w:lang w:val="ru-RU"/>
        </w:rPr>
        <w:t xml:space="preserve"> </w:t>
      </w:r>
    </w:p>
    <w:p w14:paraId="5733C85A" w14:textId="77777777" w:rsidR="009017BA" w:rsidRDefault="009017BA">
      <w:pPr>
        <w:spacing w:line="288" w:lineRule="auto"/>
        <w:jc w:val="both"/>
        <w:rPr>
          <w:rFonts w:ascii="Times New Roman" w:eastAsia="Times New Roman" w:hAnsi="Times New Roman" w:cs="Times New Roman"/>
          <w:sz w:val="28"/>
          <w:szCs w:val="28"/>
        </w:rPr>
      </w:pPr>
      <w:r w:rsidRPr="009017BA">
        <w:rPr>
          <w:rFonts w:ascii="Times New Roman" w:eastAsia="Times New Roman" w:hAnsi="Times New Roman" w:cs="Times New Roman"/>
          <w:sz w:val="28"/>
          <w:szCs w:val="28"/>
        </w:rPr>
        <w:t xml:space="preserve">1.8. Рейтингди эсептөө үчүн техникалык колдоо билим берүү уюму жана/же билим берүү программасы тарабынан киргизилген иш жүзүндөгү маалыматтардын негизинде бекитилген критерийлерге ылайык сапатты аккредитациялоо жана рейтингдик маалыматтар боюнча статистикалык иштеп чыгуу кызматы тарабынан камсыз кылынат. </w:t>
      </w:r>
    </w:p>
    <w:p w14:paraId="2E5AB5E0" w14:textId="6BEC7CA3" w:rsidR="009017BA" w:rsidRDefault="009017BA">
      <w:pPr>
        <w:spacing w:line="288" w:lineRule="auto"/>
        <w:jc w:val="both"/>
        <w:rPr>
          <w:rFonts w:ascii="Times New Roman" w:eastAsia="Times New Roman" w:hAnsi="Times New Roman" w:cs="Times New Roman"/>
          <w:sz w:val="28"/>
          <w:szCs w:val="28"/>
        </w:rPr>
      </w:pPr>
      <w:r w:rsidRPr="009017BA">
        <w:rPr>
          <w:rFonts w:ascii="Times New Roman" w:eastAsia="Times New Roman" w:hAnsi="Times New Roman" w:cs="Times New Roman"/>
          <w:sz w:val="28"/>
          <w:szCs w:val="28"/>
        </w:rPr>
        <w:t xml:space="preserve">1.9. Рейтингдик баа берүүнүн жыйынтыктарын кароо жана таануу </w:t>
      </w:r>
      <w:r w:rsidRPr="009017BA">
        <w:rPr>
          <w:rFonts w:ascii="Times New Roman" w:eastAsia="Times New Roman" w:hAnsi="Times New Roman" w:cs="Times New Roman"/>
          <w:sz w:val="28"/>
          <w:szCs w:val="28"/>
          <w:lang w:val="ru-RU"/>
        </w:rPr>
        <w:t>Сапатты жана рейтингди аккредит</w:t>
      </w:r>
      <w:r>
        <w:rPr>
          <w:rFonts w:ascii="Times New Roman" w:eastAsia="Times New Roman" w:hAnsi="Times New Roman" w:cs="Times New Roman"/>
          <w:sz w:val="28"/>
          <w:szCs w:val="28"/>
          <w:lang w:val="ru-RU"/>
        </w:rPr>
        <w:t>т</w:t>
      </w:r>
      <w:r>
        <w:rPr>
          <w:rFonts w:ascii="Calibri" w:eastAsia="Times New Roman" w:hAnsi="Calibri" w:cs="Calibri"/>
          <w:sz w:val="28"/>
          <w:szCs w:val="28"/>
          <w:lang w:val="ru-RU"/>
        </w:rPr>
        <w:t>ѳѳ</w:t>
      </w:r>
      <w:r w:rsidRPr="009017BA">
        <w:rPr>
          <w:rFonts w:ascii="Times New Roman" w:eastAsia="Times New Roman" w:hAnsi="Times New Roman" w:cs="Times New Roman"/>
          <w:sz w:val="28"/>
          <w:szCs w:val="28"/>
          <w:lang w:val="ru-RU"/>
        </w:rPr>
        <w:t xml:space="preserve"> агенттиктин</w:t>
      </w:r>
      <w:r w:rsidRPr="009017BA">
        <w:rPr>
          <w:rFonts w:ascii="Times New Roman" w:eastAsia="Times New Roman" w:hAnsi="Times New Roman" w:cs="Times New Roman"/>
          <w:sz w:val="28"/>
          <w:szCs w:val="28"/>
        </w:rPr>
        <w:t xml:space="preserve"> Эксперттик кеңеши тарабынан жүзөгө ашырылат, ал тиешелүү чечимди кабыл алат.    </w:t>
      </w:r>
    </w:p>
    <w:p w14:paraId="20AB7107" w14:textId="77777777" w:rsidR="00345452" w:rsidRDefault="00345452" w:rsidP="00345452">
      <w:pPr>
        <w:tabs>
          <w:tab w:val="left" w:pos="851"/>
        </w:tabs>
        <w:spacing w:line="240" w:lineRule="auto"/>
        <w:jc w:val="both"/>
        <w:rPr>
          <w:rFonts w:ascii="Times New Roman" w:hAnsi="Times New Roman" w:cs="Times New Roman"/>
          <w:sz w:val="28"/>
          <w:szCs w:val="28"/>
        </w:rPr>
      </w:pPr>
      <w:r w:rsidRPr="00890BA0">
        <w:rPr>
          <w:rFonts w:ascii="Times New Roman" w:hAnsi="Times New Roman" w:cs="Times New Roman"/>
          <w:sz w:val="28"/>
          <w:szCs w:val="28"/>
        </w:rPr>
        <w:t xml:space="preserve">1.10. Рейтингдик баа берүүнүн жыйынтыктары Кыргыз Республикасынын жалпыга маалымдоо каражаттарында жарыяланышы керек. </w:t>
      </w:r>
    </w:p>
    <w:p w14:paraId="6C1BDF73" w14:textId="77777777" w:rsidR="00345452" w:rsidRDefault="00345452" w:rsidP="00345452">
      <w:pPr>
        <w:tabs>
          <w:tab w:val="left" w:pos="851"/>
        </w:tabs>
        <w:spacing w:line="240" w:lineRule="auto"/>
        <w:jc w:val="both"/>
        <w:rPr>
          <w:rFonts w:ascii="Times New Roman" w:hAnsi="Times New Roman" w:cs="Times New Roman"/>
          <w:sz w:val="28"/>
          <w:szCs w:val="28"/>
        </w:rPr>
      </w:pPr>
      <w:r w:rsidRPr="00890BA0">
        <w:rPr>
          <w:rFonts w:ascii="Times New Roman" w:hAnsi="Times New Roman" w:cs="Times New Roman"/>
          <w:sz w:val="28"/>
          <w:szCs w:val="28"/>
        </w:rPr>
        <w:t>1.11. Ушул Жобого киргизилген өзгөртүүлөр жана толуктоолор Сапатты жана рейтинг</w:t>
      </w:r>
      <w:r>
        <w:rPr>
          <w:rFonts w:ascii="Times New Roman" w:hAnsi="Times New Roman" w:cs="Times New Roman"/>
          <w:sz w:val="28"/>
          <w:szCs w:val="28"/>
        </w:rPr>
        <w:t>ди</w:t>
      </w:r>
      <w:r w:rsidRPr="00890BA0">
        <w:rPr>
          <w:rFonts w:ascii="Times New Roman" w:hAnsi="Times New Roman" w:cs="Times New Roman"/>
          <w:sz w:val="28"/>
          <w:szCs w:val="28"/>
        </w:rPr>
        <w:t xml:space="preserve"> аккредит</w:t>
      </w:r>
      <w:r>
        <w:rPr>
          <w:rFonts w:ascii="Times New Roman" w:hAnsi="Times New Roman" w:cs="Times New Roman"/>
          <w:sz w:val="28"/>
          <w:szCs w:val="28"/>
        </w:rPr>
        <w:t>т</w:t>
      </w:r>
      <w:r>
        <w:rPr>
          <w:rFonts w:ascii="Calibri" w:hAnsi="Calibri" w:cs="Calibri"/>
          <w:sz w:val="28"/>
          <w:szCs w:val="28"/>
        </w:rPr>
        <w:t>ѳѳ</w:t>
      </w:r>
      <w:r>
        <w:rPr>
          <w:rFonts w:ascii="Times New Roman" w:hAnsi="Times New Roman" w:cs="Times New Roman"/>
          <w:sz w:val="28"/>
          <w:szCs w:val="28"/>
        </w:rPr>
        <w:t xml:space="preserve"> </w:t>
      </w:r>
      <w:r w:rsidRPr="00890BA0">
        <w:rPr>
          <w:rFonts w:ascii="Times New Roman" w:hAnsi="Times New Roman" w:cs="Times New Roman"/>
          <w:sz w:val="28"/>
          <w:szCs w:val="28"/>
        </w:rPr>
        <w:t xml:space="preserve">агенттиктин (мындан ары - </w:t>
      </w:r>
      <w:r>
        <w:rPr>
          <w:rFonts w:ascii="Times New Roman" w:hAnsi="Times New Roman" w:cs="Times New Roman"/>
          <w:sz w:val="28"/>
          <w:szCs w:val="28"/>
        </w:rPr>
        <w:t>РСАА</w:t>
      </w:r>
      <w:r w:rsidRPr="00890BA0">
        <w:rPr>
          <w:rFonts w:ascii="Times New Roman" w:hAnsi="Times New Roman" w:cs="Times New Roman"/>
          <w:sz w:val="28"/>
          <w:szCs w:val="28"/>
        </w:rPr>
        <w:t xml:space="preserve">) уюштуруучуларынын жыйынында каралат жана бекитилет. </w:t>
      </w:r>
    </w:p>
    <w:p w14:paraId="04582AAE" w14:textId="77777777" w:rsidR="00345452" w:rsidRDefault="00345452" w:rsidP="00345452">
      <w:pPr>
        <w:tabs>
          <w:tab w:val="left" w:pos="851"/>
        </w:tabs>
        <w:spacing w:line="240" w:lineRule="auto"/>
        <w:jc w:val="both"/>
        <w:rPr>
          <w:rFonts w:ascii="Times New Roman" w:hAnsi="Times New Roman" w:cs="Times New Roman"/>
          <w:sz w:val="28"/>
          <w:szCs w:val="28"/>
        </w:rPr>
      </w:pPr>
      <w:r w:rsidRPr="00890BA0">
        <w:rPr>
          <w:rFonts w:ascii="Times New Roman" w:hAnsi="Times New Roman" w:cs="Times New Roman"/>
          <w:sz w:val="28"/>
          <w:szCs w:val="28"/>
        </w:rPr>
        <w:t>1.12. Бул Жобонун талаптары рейтингдин бардык катышуучулары үчүн милдеттүү болуп саналат.</w:t>
      </w:r>
    </w:p>
    <w:p w14:paraId="0000009E" w14:textId="77777777" w:rsidR="00532F75" w:rsidRDefault="00532F75">
      <w:pPr>
        <w:spacing w:line="288" w:lineRule="auto"/>
        <w:jc w:val="both"/>
        <w:rPr>
          <w:rFonts w:ascii="Times New Roman" w:eastAsia="Times New Roman" w:hAnsi="Times New Roman" w:cs="Times New Roman"/>
          <w:sz w:val="28"/>
          <w:szCs w:val="28"/>
        </w:rPr>
      </w:pPr>
    </w:p>
    <w:p w14:paraId="7E7D1D81" w14:textId="23509938" w:rsidR="00345452"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345452" w:rsidRPr="00345452">
        <w:rPr>
          <w:rFonts w:ascii="Times New Roman" w:eastAsia="Times New Roman" w:hAnsi="Times New Roman" w:cs="Times New Roman"/>
          <w:b/>
          <w:sz w:val="28"/>
          <w:szCs w:val="28"/>
        </w:rPr>
        <w:t>Рейтингдин түрлөрү жана баалоо критерийлеринин курамы жана түзүмү</w:t>
      </w:r>
    </w:p>
    <w:p w14:paraId="3B14F3AB" w14:textId="77777777" w:rsidR="00345452" w:rsidRDefault="00345452">
      <w:pPr>
        <w:spacing w:line="288" w:lineRule="auto"/>
        <w:jc w:val="both"/>
        <w:rPr>
          <w:rFonts w:ascii="Times New Roman" w:eastAsia="Times New Roman" w:hAnsi="Times New Roman" w:cs="Times New Roman"/>
          <w:sz w:val="28"/>
          <w:szCs w:val="28"/>
        </w:rPr>
      </w:pPr>
      <w:r w:rsidRPr="00345452">
        <w:rPr>
          <w:rFonts w:ascii="Times New Roman" w:eastAsia="Times New Roman" w:hAnsi="Times New Roman" w:cs="Times New Roman"/>
          <w:sz w:val="28"/>
          <w:szCs w:val="28"/>
        </w:rPr>
        <w:t xml:space="preserve">Рейтингдик баалоо максаттарына ылайык алар улуттук, программалык, атайын рейтингдерге бөлүнөт. </w:t>
      </w:r>
    </w:p>
    <w:p w14:paraId="36F714AE" w14:textId="77777777" w:rsidR="00345452" w:rsidRDefault="00345452">
      <w:pPr>
        <w:spacing w:line="288" w:lineRule="auto"/>
        <w:jc w:val="both"/>
      </w:pPr>
      <w:r>
        <w:rPr>
          <w:rFonts w:ascii="Times New Roman" w:eastAsia="Times New Roman" w:hAnsi="Times New Roman" w:cs="Times New Roman"/>
          <w:sz w:val="28"/>
          <w:szCs w:val="28"/>
          <w:lang w:val="ru-RU"/>
        </w:rPr>
        <w:t>2.1.</w:t>
      </w:r>
      <w:r w:rsidRPr="00345452">
        <w:t xml:space="preserve"> </w:t>
      </w:r>
      <w:r w:rsidRPr="00345452">
        <w:rPr>
          <w:rFonts w:ascii="Times New Roman" w:hAnsi="Times New Roman" w:cs="Times New Roman"/>
          <w:sz w:val="28"/>
          <w:szCs w:val="28"/>
        </w:rPr>
        <w:t>Улуттук жана программалык рейтингдерди баалоо критерийлеринин жалпы мүнөздөмөсү жана курамы</w:t>
      </w:r>
      <w:r w:rsidRPr="00345452">
        <w:t>.</w:t>
      </w:r>
    </w:p>
    <w:p w14:paraId="02AC6AAA" w14:textId="77777777" w:rsidR="00345452" w:rsidRDefault="00345452">
      <w:pPr>
        <w:spacing w:line="288" w:lineRule="auto"/>
        <w:jc w:val="both"/>
        <w:rPr>
          <w:rFonts w:ascii="Times New Roman" w:eastAsia="Times New Roman" w:hAnsi="Times New Roman" w:cs="Times New Roman"/>
          <w:sz w:val="28"/>
          <w:szCs w:val="28"/>
        </w:rPr>
      </w:pPr>
      <w:r w:rsidRPr="00345452">
        <w:t xml:space="preserve"> </w:t>
      </w:r>
      <w:r w:rsidRPr="00345452">
        <w:rPr>
          <w:rFonts w:ascii="Times New Roman" w:eastAsia="Times New Roman" w:hAnsi="Times New Roman" w:cs="Times New Roman"/>
          <w:sz w:val="28"/>
          <w:szCs w:val="28"/>
        </w:rPr>
        <w:t xml:space="preserve">2.1.1. Улуттук рейтинг билим берүү уюмунун (мындан ары - </w:t>
      </w:r>
      <w:r>
        <w:rPr>
          <w:rFonts w:ascii="Times New Roman" w:eastAsia="Times New Roman" w:hAnsi="Times New Roman" w:cs="Times New Roman"/>
          <w:sz w:val="28"/>
          <w:szCs w:val="28"/>
          <w:lang w:val="ru-RU"/>
        </w:rPr>
        <w:t>ББУ</w:t>
      </w:r>
      <w:r w:rsidRPr="00345452">
        <w:rPr>
          <w:rFonts w:ascii="Times New Roman" w:eastAsia="Times New Roman" w:hAnsi="Times New Roman" w:cs="Times New Roman"/>
          <w:sz w:val="28"/>
          <w:szCs w:val="28"/>
        </w:rPr>
        <w:t xml:space="preserve">) Кыргыз Республикасындагы рейтингдик </w:t>
      </w:r>
      <w:r>
        <w:rPr>
          <w:rFonts w:ascii="Times New Roman" w:eastAsia="Times New Roman" w:hAnsi="Times New Roman" w:cs="Times New Roman"/>
          <w:sz w:val="28"/>
          <w:szCs w:val="28"/>
          <w:lang w:val="ru-RU"/>
        </w:rPr>
        <w:t>ББУ</w:t>
      </w:r>
      <w:r w:rsidRPr="00345452">
        <w:rPr>
          <w:rFonts w:ascii="Times New Roman" w:eastAsia="Times New Roman" w:hAnsi="Times New Roman" w:cs="Times New Roman"/>
          <w:sz w:val="28"/>
          <w:szCs w:val="28"/>
        </w:rPr>
        <w:t xml:space="preserve"> д</w:t>
      </w:r>
      <w:r>
        <w:rPr>
          <w:rFonts w:ascii="Times New Roman" w:eastAsia="Times New Roman" w:hAnsi="Times New Roman" w:cs="Times New Roman"/>
          <w:sz w:val="28"/>
          <w:szCs w:val="28"/>
          <w:lang w:val="ru-RU"/>
        </w:rPr>
        <w:t>ы</w:t>
      </w:r>
      <w:r w:rsidRPr="00345452">
        <w:rPr>
          <w:rFonts w:ascii="Times New Roman" w:eastAsia="Times New Roman" w:hAnsi="Times New Roman" w:cs="Times New Roman"/>
          <w:sz w:val="28"/>
          <w:szCs w:val="28"/>
        </w:rPr>
        <w:t xml:space="preserve">н катарындагы позициясын (орун) аныктайт. </w:t>
      </w:r>
    </w:p>
    <w:p w14:paraId="743BB9D4" w14:textId="518C4EE8" w:rsidR="00345452" w:rsidRPr="00345452" w:rsidRDefault="00345452" w:rsidP="00345452">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2.1.2.</w:t>
      </w:r>
      <w:r w:rsidR="00CE6EAF">
        <w:rPr>
          <w:rFonts w:ascii="Times New Roman" w:eastAsia="Times New Roman" w:hAnsi="Times New Roman" w:cs="Times New Roman"/>
          <w:sz w:val="28"/>
          <w:szCs w:val="28"/>
        </w:rPr>
        <w:t xml:space="preserve"> </w:t>
      </w:r>
      <w:r w:rsidRPr="00345452">
        <w:rPr>
          <w:rFonts w:ascii="Times New Roman" w:eastAsia="Times New Roman" w:hAnsi="Times New Roman" w:cs="Times New Roman"/>
          <w:sz w:val="28"/>
          <w:szCs w:val="28"/>
        </w:rPr>
        <w:t>Программанын рейтинги билим берүү программасынын (мындан ары - ББ</w:t>
      </w:r>
      <w:r>
        <w:rPr>
          <w:rFonts w:ascii="Times New Roman" w:eastAsia="Times New Roman" w:hAnsi="Times New Roman" w:cs="Times New Roman"/>
          <w:sz w:val="28"/>
          <w:szCs w:val="28"/>
          <w:lang w:val="ru-RU"/>
        </w:rPr>
        <w:t>П</w:t>
      </w:r>
      <w:r w:rsidRPr="00345452">
        <w:rPr>
          <w:rFonts w:ascii="Times New Roman" w:eastAsia="Times New Roman" w:hAnsi="Times New Roman" w:cs="Times New Roman"/>
          <w:sz w:val="28"/>
          <w:szCs w:val="28"/>
        </w:rPr>
        <w:t>) Кыргыз Республикасындагы рейтингдик ББ</w:t>
      </w:r>
      <w:r>
        <w:rPr>
          <w:rFonts w:ascii="Times New Roman" w:eastAsia="Times New Roman" w:hAnsi="Times New Roman" w:cs="Times New Roman"/>
          <w:sz w:val="28"/>
          <w:szCs w:val="28"/>
          <w:lang w:val="ru-RU"/>
        </w:rPr>
        <w:t>Пда</w:t>
      </w:r>
      <w:r w:rsidRPr="00345452">
        <w:rPr>
          <w:rFonts w:ascii="Times New Roman" w:eastAsia="Times New Roman" w:hAnsi="Times New Roman" w:cs="Times New Roman"/>
          <w:sz w:val="28"/>
          <w:szCs w:val="28"/>
        </w:rPr>
        <w:t xml:space="preserve"> ордун (орун) аныктайт. </w:t>
      </w:r>
    </w:p>
    <w:p w14:paraId="000000A1" w14:textId="180E4167" w:rsidR="00532F75" w:rsidRDefault="00345452">
      <w:pPr>
        <w:spacing w:line="288" w:lineRule="auto"/>
        <w:jc w:val="both"/>
        <w:rPr>
          <w:rFonts w:ascii="Times New Roman" w:eastAsia="Times New Roman" w:hAnsi="Times New Roman" w:cs="Times New Roman"/>
          <w:sz w:val="28"/>
          <w:szCs w:val="28"/>
        </w:rPr>
      </w:pPr>
      <w:r w:rsidRPr="00345452">
        <w:rPr>
          <w:rFonts w:ascii="Times New Roman" w:eastAsia="Times New Roman" w:hAnsi="Times New Roman" w:cs="Times New Roman"/>
          <w:sz w:val="28"/>
          <w:szCs w:val="28"/>
        </w:rPr>
        <w:t>2.1.</w:t>
      </w:r>
      <w:proofErr w:type="gramStart"/>
      <w:r>
        <w:rPr>
          <w:rFonts w:ascii="Times New Roman" w:eastAsia="Times New Roman" w:hAnsi="Times New Roman" w:cs="Times New Roman"/>
          <w:sz w:val="28"/>
          <w:szCs w:val="28"/>
          <w:lang w:val="ru-RU"/>
        </w:rPr>
        <w:t>3</w:t>
      </w:r>
      <w:r w:rsidRPr="00345452">
        <w:rPr>
          <w:rFonts w:ascii="Times New Roman" w:eastAsia="Times New Roman" w:hAnsi="Times New Roman" w:cs="Times New Roman"/>
          <w:sz w:val="28"/>
          <w:szCs w:val="28"/>
        </w:rPr>
        <w:t>.</w:t>
      </w:r>
      <w:r w:rsidR="00CE6EAF" w:rsidRPr="00345452">
        <w:rPr>
          <w:rFonts w:ascii="Times New Roman" w:eastAsia="Times New Roman" w:hAnsi="Times New Roman" w:cs="Times New Roman"/>
          <w:sz w:val="28"/>
          <w:szCs w:val="28"/>
        </w:rPr>
        <w:t>Улуттук</w:t>
      </w:r>
      <w:proofErr w:type="gramEnd"/>
      <w:r w:rsidR="00CE6EAF" w:rsidRPr="00345452">
        <w:rPr>
          <w:rFonts w:ascii="Times New Roman" w:eastAsia="Times New Roman" w:hAnsi="Times New Roman" w:cs="Times New Roman"/>
          <w:sz w:val="28"/>
          <w:szCs w:val="28"/>
        </w:rPr>
        <w:t xml:space="preserve"> рейтинг</w:t>
      </w:r>
      <w:r w:rsidR="00CE6E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w:t>
      </w:r>
      <w:r w:rsidR="00CE6EAF">
        <w:rPr>
          <w:rFonts w:ascii="Times New Roman" w:eastAsia="Times New Roman" w:hAnsi="Times New Roman" w:cs="Times New Roman"/>
          <w:sz w:val="28"/>
          <w:szCs w:val="28"/>
        </w:rPr>
        <w:t xml:space="preserve"> билим берүү уюмунун Кыргыз Республикасындагы башка билим берүү уюмдарынын ичиндеги ордун аныктайт.</w:t>
      </w:r>
    </w:p>
    <w:p w14:paraId="025352CD" w14:textId="77777777" w:rsidR="00345452" w:rsidRPr="00345452" w:rsidRDefault="00345452" w:rsidP="00345452">
      <w:pPr>
        <w:spacing w:line="288" w:lineRule="auto"/>
        <w:jc w:val="both"/>
        <w:rPr>
          <w:rFonts w:ascii="Times New Roman" w:eastAsia="Times New Roman" w:hAnsi="Times New Roman" w:cs="Times New Roman"/>
          <w:sz w:val="28"/>
          <w:szCs w:val="28"/>
        </w:rPr>
      </w:pPr>
      <w:r w:rsidRPr="00345452">
        <w:rPr>
          <w:rFonts w:ascii="Times New Roman" w:eastAsia="Times New Roman" w:hAnsi="Times New Roman" w:cs="Times New Roman"/>
          <w:sz w:val="28"/>
          <w:szCs w:val="28"/>
        </w:rPr>
        <w:t>2.1.4. Билим берүү уюмдарынын жана/же билим берүү программаларынын билим берүү ишинин сапатын жана натыйжалуулугун баалоо критерийлеринин курамы жана түзүмү:</w:t>
      </w:r>
    </w:p>
    <w:p w14:paraId="75EFD518" w14:textId="3E511728" w:rsidR="00345452" w:rsidRDefault="002310F6" w:rsidP="00345452">
      <w:pPr>
        <w:spacing w:line="288" w:lineRule="auto"/>
        <w:jc w:val="both"/>
        <w:rPr>
          <w:rFonts w:ascii="Times New Roman" w:eastAsia="Times New Roman" w:hAnsi="Times New Roman" w:cs="Times New Roman"/>
          <w:sz w:val="28"/>
          <w:szCs w:val="28"/>
          <w:lang w:val="ru-RU"/>
        </w:rPr>
      </w:pPr>
      <w:r>
        <w:rPr>
          <w:rFonts w:ascii="Times New Roman" w:eastAsia="Times New Roman" w:hAnsi="Times New Roman" w:cs="Times New Roman"/>
          <w:sz w:val="28"/>
          <w:szCs w:val="28"/>
          <w:lang w:val="ru-RU"/>
        </w:rPr>
        <w:t>2.1.4.1.</w:t>
      </w:r>
      <w:r w:rsidRPr="002310F6">
        <w:t xml:space="preserve"> </w:t>
      </w:r>
      <w:r w:rsidRPr="002310F6">
        <w:rPr>
          <w:rFonts w:ascii="Times New Roman" w:eastAsia="Times New Roman" w:hAnsi="Times New Roman" w:cs="Times New Roman"/>
          <w:sz w:val="28"/>
          <w:szCs w:val="28"/>
          <w:lang w:val="ru-RU"/>
        </w:rPr>
        <w:t xml:space="preserve">Рейтингдик баалоо жылында квалификациялык деңгээлин, окутуунун формасын жана студенттердин санын көрсөтүү менен рейтингдик баалоо </w:t>
      </w:r>
      <w:r w:rsidRPr="002310F6">
        <w:rPr>
          <w:rFonts w:ascii="Times New Roman" w:eastAsia="Times New Roman" w:hAnsi="Times New Roman" w:cs="Times New Roman"/>
          <w:sz w:val="28"/>
          <w:szCs w:val="28"/>
          <w:lang w:val="ru-RU"/>
        </w:rPr>
        <w:lastRenderedPageBreak/>
        <w:t>жүргүзүү жылында билим берүү программалары ишке ашырылган билимдердин (илимдердин) саны, аталышы, тармактарынын деңгээли.</w:t>
      </w:r>
    </w:p>
    <w:p w14:paraId="47F220B7" w14:textId="77777777" w:rsidR="002310F6" w:rsidRDefault="002310F6" w:rsidP="00345452">
      <w:pPr>
        <w:spacing w:line="288" w:lineRule="auto"/>
        <w:jc w:val="both"/>
        <w:rPr>
          <w:rFonts w:ascii="Times New Roman" w:eastAsia="Times New Roman" w:hAnsi="Times New Roman" w:cs="Times New Roman"/>
          <w:sz w:val="28"/>
          <w:szCs w:val="28"/>
          <w:lang w:val="ru-RU"/>
        </w:rPr>
      </w:pPr>
    </w:p>
    <w:tbl>
      <w:tblPr>
        <w:tblStyle w:val="a5"/>
        <w:tblW w:w="9493" w:type="dxa"/>
        <w:tblLayout w:type="fixed"/>
        <w:tblLook w:val="04A0" w:firstRow="1" w:lastRow="0" w:firstColumn="1" w:lastColumn="0" w:noHBand="0" w:noVBand="1"/>
      </w:tblPr>
      <w:tblGrid>
        <w:gridCol w:w="513"/>
        <w:gridCol w:w="900"/>
        <w:gridCol w:w="1501"/>
        <w:gridCol w:w="1617"/>
        <w:gridCol w:w="1276"/>
        <w:gridCol w:w="1922"/>
        <w:gridCol w:w="1764"/>
      </w:tblGrid>
      <w:tr w:rsidR="002310F6" w:rsidRPr="000915BF" w14:paraId="579799A4" w14:textId="77777777" w:rsidTr="003B53FB">
        <w:tc>
          <w:tcPr>
            <w:tcW w:w="513" w:type="dxa"/>
            <w:vAlign w:val="center"/>
          </w:tcPr>
          <w:p w14:paraId="1F83CED7" w14:textId="77777777" w:rsidR="002310F6" w:rsidRPr="000915BF" w:rsidRDefault="002310F6" w:rsidP="003B53FB">
            <w:pPr>
              <w:tabs>
                <w:tab w:val="left" w:pos="709"/>
              </w:tabs>
              <w:spacing w:line="360" w:lineRule="auto"/>
              <w:jc w:val="center"/>
            </w:pPr>
            <w:r w:rsidRPr="000915BF">
              <w:t>№ п/п</w:t>
            </w:r>
          </w:p>
        </w:tc>
        <w:tc>
          <w:tcPr>
            <w:tcW w:w="900" w:type="dxa"/>
            <w:vAlign w:val="center"/>
          </w:tcPr>
          <w:p w14:paraId="1EA2E2B4" w14:textId="77777777" w:rsidR="002310F6" w:rsidRPr="000915BF" w:rsidRDefault="002310F6" w:rsidP="003B53FB">
            <w:pPr>
              <w:tabs>
                <w:tab w:val="left" w:pos="709"/>
              </w:tabs>
              <w:spacing w:line="360" w:lineRule="auto"/>
              <w:jc w:val="center"/>
            </w:pPr>
            <w:r w:rsidRPr="000915BF">
              <w:t>Шифр</w:t>
            </w:r>
          </w:p>
        </w:tc>
        <w:tc>
          <w:tcPr>
            <w:tcW w:w="1501" w:type="dxa"/>
            <w:vAlign w:val="center"/>
          </w:tcPr>
          <w:p w14:paraId="49475F89" w14:textId="53F0AB67" w:rsidR="002310F6" w:rsidRPr="000915BF" w:rsidRDefault="002310F6" w:rsidP="003B53FB">
            <w:pPr>
              <w:tabs>
                <w:tab w:val="left" w:pos="709"/>
              </w:tabs>
              <w:spacing w:line="360" w:lineRule="auto"/>
              <w:jc w:val="center"/>
            </w:pPr>
            <w:r w:rsidRPr="002310F6">
              <w:t>Билимдердин (илимдердин) тармактарынын аталышы</w:t>
            </w:r>
          </w:p>
        </w:tc>
        <w:tc>
          <w:tcPr>
            <w:tcW w:w="1617" w:type="dxa"/>
            <w:vAlign w:val="center"/>
          </w:tcPr>
          <w:p w14:paraId="5228E522" w14:textId="0CFF5652" w:rsidR="002310F6" w:rsidRPr="000915BF" w:rsidRDefault="002310F6" w:rsidP="002310F6">
            <w:pPr>
              <w:tabs>
                <w:tab w:val="left" w:pos="709"/>
              </w:tabs>
              <w:spacing w:line="360" w:lineRule="auto"/>
              <w:jc w:val="center"/>
            </w:pPr>
            <w:r w:rsidRPr="000915BF">
              <w:t>Квалификаци</w:t>
            </w:r>
            <w:r>
              <w:t xml:space="preserve">ялык </w:t>
            </w:r>
            <w:r w:rsidRPr="002310F6">
              <w:t>деңгээли</w:t>
            </w:r>
          </w:p>
        </w:tc>
        <w:tc>
          <w:tcPr>
            <w:tcW w:w="1276" w:type="dxa"/>
            <w:vAlign w:val="center"/>
          </w:tcPr>
          <w:p w14:paraId="05EB2571" w14:textId="7BB574B6" w:rsidR="002310F6" w:rsidRPr="000915BF" w:rsidRDefault="002310F6" w:rsidP="003B53FB">
            <w:pPr>
              <w:tabs>
                <w:tab w:val="left" w:pos="709"/>
              </w:tabs>
              <w:spacing w:line="360" w:lineRule="auto"/>
              <w:jc w:val="center"/>
            </w:pPr>
            <w:r>
              <w:t>Окутуу формасы</w:t>
            </w:r>
          </w:p>
        </w:tc>
        <w:tc>
          <w:tcPr>
            <w:tcW w:w="1922" w:type="dxa"/>
            <w:vAlign w:val="center"/>
          </w:tcPr>
          <w:p w14:paraId="29081C98" w14:textId="18C036D2" w:rsidR="002310F6" w:rsidRPr="000915BF" w:rsidRDefault="000B4E9A" w:rsidP="003B53FB">
            <w:pPr>
              <w:tabs>
                <w:tab w:val="left" w:pos="709"/>
              </w:tabs>
              <w:spacing w:line="360" w:lineRule="auto"/>
              <w:jc w:val="center"/>
            </w:pPr>
            <w:r w:rsidRPr="000B4E9A">
              <w:t>Бюджеттик негизде студенттердин саны</w:t>
            </w:r>
          </w:p>
        </w:tc>
        <w:tc>
          <w:tcPr>
            <w:tcW w:w="1764" w:type="dxa"/>
            <w:vAlign w:val="center"/>
          </w:tcPr>
          <w:p w14:paraId="373DC411" w14:textId="03719476" w:rsidR="002310F6" w:rsidRPr="000915BF" w:rsidRDefault="000B4E9A" w:rsidP="003B53FB">
            <w:pPr>
              <w:tabs>
                <w:tab w:val="left" w:pos="709"/>
              </w:tabs>
              <w:spacing w:line="360" w:lineRule="auto"/>
              <w:jc w:val="center"/>
            </w:pPr>
            <w:r w:rsidRPr="000B4E9A">
              <w:t>Бюджеттен тышкаркы негизде студенттердин саны</w:t>
            </w:r>
          </w:p>
        </w:tc>
      </w:tr>
      <w:tr w:rsidR="002310F6" w:rsidRPr="000915BF" w14:paraId="7BE983F3" w14:textId="77777777" w:rsidTr="003B53FB">
        <w:tc>
          <w:tcPr>
            <w:tcW w:w="513" w:type="dxa"/>
          </w:tcPr>
          <w:p w14:paraId="6DEDFDC5" w14:textId="77777777" w:rsidR="002310F6" w:rsidRPr="000915BF" w:rsidRDefault="002310F6" w:rsidP="003B53FB">
            <w:pPr>
              <w:tabs>
                <w:tab w:val="left" w:pos="709"/>
              </w:tabs>
              <w:spacing w:line="360" w:lineRule="auto"/>
              <w:jc w:val="both"/>
              <w:rPr>
                <w:sz w:val="28"/>
                <w:szCs w:val="28"/>
              </w:rPr>
            </w:pPr>
          </w:p>
        </w:tc>
        <w:tc>
          <w:tcPr>
            <w:tcW w:w="900" w:type="dxa"/>
          </w:tcPr>
          <w:p w14:paraId="5E2D5C8F" w14:textId="77777777" w:rsidR="002310F6" w:rsidRPr="000915BF" w:rsidRDefault="002310F6" w:rsidP="003B53FB">
            <w:pPr>
              <w:tabs>
                <w:tab w:val="left" w:pos="709"/>
              </w:tabs>
              <w:spacing w:line="360" w:lineRule="auto"/>
              <w:jc w:val="both"/>
              <w:rPr>
                <w:sz w:val="28"/>
                <w:szCs w:val="28"/>
              </w:rPr>
            </w:pPr>
          </w:p>
        </w:tc>
        <w:tc>
          <w:tcPr>
            <w:tcW w:w="1501" w:type="dxa"/>
          </w:tcPr>
          <w:p w14:paraId="0D44CCAB" w14:textId="77777777" w:rsidR="002310F6" w:rsidRPr="000915BF" w:rsidRDefault="002310F6" w:rsidP="003B53FB">
            <w:pPr>
              <w:tabs>
                <w:tab w:val="left" w:pos="709"/>
              </w:tabs>
              <w:spacing w:line="360" w:lineRule="auto"/>
              <w:jc w:val="both"/>
              <w:rPr>
                <w:sz w:val="28"/>
                <w:szCs w:val="28"/>
              </w:rPr>
            </w:pPr>
          </w:p>
        </w:tc>
        <w:tc>
          <w:tcPr>
            <w:tcW w:w="1617" w:type="dxa"/>
          </w:tcPr>
          <w:p w14:paraId="236C731F" w14:textId="77777777" w:rsidR="002310F6" w:rsidRPr="000915BF" w:rsidRDefault="002310F6" w:rsidP="003B53FB">
            <w:pPr>
              <w:tabs>
                <w:tab w:val="left" w:pos="709"/>
              </w:tabs>
              <w:spacing w:line="360" w:lineRule="auto"/>
              <w:jc w:val="both"/>
              <w:rPr>
                <w:sz w:val="28"/>
                <w:szCs w:val="28"/>
              </w:rPr>
            </w:pPr>
          </w:p>
        </w:tc>
        <w:tc>
          <w:tcPr>
            <w:tcW w:w="1276" w:type="dxa"/>
          </w:tcPr>
          <w:p w14:paraId="12892C2E" w14:textId="77777777" w:rsidR="002310F6" w:rsidRPr="000915BF" w:rsidRDefault="002310F6" w:rsidP="003B53FB">
            <w:pPr>
              <w:tabs>
                <w:tab w:val="left" w:pos="709"/>
              </w:tabs>
              <w:spacing w:line="360" w:lineRule="auto"/>
              <w:jc w:val="both"/>
              <w:rPr>
                <w:sz w:val="28"/>
                <w:szCs w:val="28"/>
              </w:rPr>
            </w:pPr>
          </w:p>
        </w:tc>
        <w:tc>
          <w:tcPr>
            <w:tcW w:w="1922" w:type="dxa"/>
          </w:tcPr>
          <w:p w14:paraId="337091DD" w14:textId="77777777" w:rsidR="002310F6" w:rsidRPr="000915BF" w:rsidRDefault="002310F6" w:rsidP="003B53FB">
            <w:pPr>
              <w:tabs>
                <w:tab w:val="left" w:pos="709"/>
              </w:tabs>
              <w:spacing w:line="360" w:lineRule="auto"/>
              <w:jc w:val="both"/>
              <w:rPr>
                <w:sz w:val="28"/>
                <w:szCs w:val="28"/>
              </w:rPr>
            </w:pPr>
          </w:p>
        </w:tc>
        <w:tc>
          <w:tcPr>
            <w:tcW w:w="1764" w:type="dxa"/>
          </w:tcPr>
          <w:p w14:paraId="0098AB1F" w14:textId="77777777" w:rsidR="002310F6" w:rsidRPr="000915BF" w:rsidRDefault="002310F6" w:rsidP="003B53FB">
            <w:pPr>
              <w:tabs>
                <w:tab w:val="left" w:pos="709"/>
              </w:tabs>
              <w:spacing w:line="360" w:lineRule="auto"/>
              <w:jc w:val="both"/>
              <w:rPr>
                <w:sz w:val="28"/>
                <w:szCs w:val="28"/>
              </w:rPr>
            </w:pPr>
          </w:p>
        </w:tc>
      </w:tr>
    </w:tbl>
    <w:p w14:paraId="3BA793F5" w14:textId="77777777" w:rsidR="00B9763B" w:rsidRDefault="00B9763B" w:rsidP="000B4E9A">
      <w:pPr>
        <w:spacing w:line="288" w:lineRule="auto"/>
        <w:jc w:val="both"/>
        <w:rPr>
          <w:rFonts w:ascii="Times New Roman" w:eastAsia="Times New Roman" w:hAnsi="Times New Roman" w:cs="Times New Roman"/>
          <w:sz w:val="28"/>
          <w:szCs w:val="28"/>
          <w:lang w:val="ru-RU"/>
        </w:rPr>
      </w:pPr>
    </w:p>
    <w:p w14:paraId="727E0157" w14:textId="6C70BA4A" w:rsidR="000B4E9A" w:rsidRDefault="002310F6" w:rsidP="000B4E9A">
      <w:pPr>
        <w:spacing w:line="288" w:lineRule="auto"/>
        <w:jc w:val="both"/>
        <w:rPr>
          <w:rFonts w:ascii="Times New Roman" w:eastAsia="Times New Roman" w:hAnsi="Times New Roman" w:cs="Times New Roman"/>
          <w:sz w:val="28"/>
          <w:szCs w:val="28"/>
          <w:lang w:val="ru-RU"/>
        </w:rPr>
      </w:pPr>
      <w:r w:rsidRPr="002310F6">
        <w:rPr>
          <w:rFonts w:ascii="Times New Roman" w:eastAsia="Times New Roman" w:hAnsi="Times New Roman" w:cs="Times New Roman"/>
          <w:sz w:val="28"/>
          <w:szCs w:val="28"/>
          <w:lang w:val="ru-RU"/>
        </w:rPr>
        <w:t>2.1.4.</w:t>
      </w:r>
      <w:r>
        <w:rPr>
          <w:rFonts w:ascii="Times New Roman" w:eastAsia="Times New Roman" w:hAnsi="Times New Roman" w:cs="Times New Roman"/>
          <w:sz w:val="28"/>
          <w:szCs w:val="28"/>
          <w:lang w:val="ru-RU"/>
        </w:rPr>
        <w:t>2</w:t>
      </w:r>
      <w:r w:rsidRPr="002310F6">
        <w:rPr>
          <w:rFonts w:ascii="Times New Roman" w:eastAsia="Times New Roman" w:hAnsi="Times New Roman" w:cs="Times New Roman"/>
          <w:sz w:val="28"/>
          <w:szCs w:val="28"/>
          <w:lang w:val="ru-RU"/>
        </w:rPr>
        <w:t>.</w:t>
      </w:r>
      <w:r w:rsidR="000B4E9A" w:rsidRPr="000B4E9A">
        <w:t xml:space="preserve"> </w:t>
      </w:r>
      <w:r w:rsidR="000B4E9A">
        <w:rPr>
          <w:rFonts w:ascii="Times New Roman" w:eastAsia="Times New Roman" w:hAnsi="Times New Roman" w:cs="Times New Roman"/>
          <w:sz w:val="28"/>
          <w:szCs w:val="28"/>
          <w:lang w:val="ru-RU"/>
        </w:rPr>
        <w:t>Р</w:t>
      </w:r>
      <w:r w:rsidR="000B4E9A" w:rsidRPr="000B4E9A">
        <w:rPr>
          <w:rFonts w:ascii="Times New Roman" w:eastAsia="Times New Roman" w:hAnsi="Times New Roman" w:cs="Times New Roman"/>
          <w:sz w:val="28"/>
          <w:szCs w:val="28"/>
          <w:lang w:val="ru-RU"/>
        </w:rPr>
        <w:t>ейтингдик баалоо жылында билим берүүнүн ар кандай формалары боюнча тийиштүү билим берүү программаларына тапшырган абитуриенттердин</w:t>
      </w:r>
      <w:r w:rsidR="000B4E9A">
        <w:rPr>
          <w:rFonts w:ascii="Times New Roman" w:eastAsia="Times New Roman" w:hAnsi="Times New Roman" w:cs="Times New Roman"/>
          <w:sz w:val="28"/>
          <w:szCs w:val="28"/>
          <w:lang w:val="ru-RU"/>
        </w:rPr>
        <w:t xml:space="preserve"> б</w:t>
      </w:r>
      <w:r w:rsidR="000B4E9A" w:rsidRPr="000B4E9A">
        <w:rPr>
          <w:rFonts w:ascii="Times New Roman" w:eastAsia="Times New Roman" w:hAnsi="Times New Roman" w:cs="Times New Roman"/>
          <w:sz w:val="28"/>
          <w:szCs w:val="28"/>
          <w:lang w:val="ru-RU"/>
        </w:rPr>
        <w:t xml:space="preserve">үткүл республикалык тестирлөөнүн (мындан ары - ЖРТ) орточо баллы </w:t>
      </w:r>
      <w:r w:rsidR="000B4E9A">
        <w:rPr>
          <w:rFonts w:ascii="Times New Roman" w:eastAsia="Times New Roman" w:hAnsi="Times New Roman" w:cs="Times New Roman"/>
          <w:sz w:val="28"/>
          <w:szCs w:val="28"/>
          <w:lang w:val="ru-RU"/>
        </w:rPr>
        <w:t xml:space="preserve">менен </w:t>
      </w:r>
      <w:r w:rsidR="000B4E9A" w:rsidRPr="000B4E9A">
        <w:rPr>
          <w:rFonts w:ascii="Times New Roman" w:eastAsia="Times New Roman" w:hAnsi="Times New Roman" w:cs="Times New Roman"/>
          <w:sz w:val="28"/>
          <w:szCs w:val="28"/>
          <w:lang w:val="ru-RU"/>
        </w:rPr>
        <w:t>бюджеттик жана бюджеттен тышкаркы негизде</w:t>
      </w:r>
      <w:r w:rsidR="000B4E9A">
        <w:rPr>
          <w:rFonts w:ascii="Times New Roman" w:eastAsia="Times New Roman" w:hAnsi="Times New Roman" w:cs="Times New Roman"/>
          <w:sz w:val="28"/>
          <w:szCs w:val="28"/>
          <w:lang w:val="ru-RU"/>
        </w:rPr>
        <w:t xml:space="preserve"> тапшыргандар</w:t>
      </w:r>
    </w:p>
    <w:tbl>
      <w:tblPr>
        <w:tblStyle w:val="a5"/>
        <w:tblW w:w="0" w:type="auto"/>
        <w:tblLook w:val="04A0" w:firstRow="1" w:lastRow="0" w:firstColumn="1" w:lastColumn="0" w:noHBand="0" w:noVBand="1"/>
      </w:tblPr>
      <w:tblGrid>
        <w:gridCol w:w="1047"/>
        <w:gridCol w:w="1696"/>
        <w:gridCol w:w="1912"/>
        <w:gridCol w:w="1551"/>
        <w:gridCol w:w="1755"/>
        <w:gridCol w:w="1384"/>
      </w:tblGrid>
      <w:tr w:rsidR="000B4E9A" w:rsidRPr="000915BF" w14:paraId="6FE9FBBC" w14:textId="77777777" w:rsidTr="003B53FB">
        <w:tc>
          <w:tcPr>
            <w:tcW w:w="1047" w:type="dxa"/>
            <w:vMerge w:val="restart"/>
            <w:vAlign w:val="center"/>
          </w:tcPr>
          <w:p w14:paraId="3A7BB916" w14:textId="77777777" w:rsidR="000B4E9A" w:rsidRPr="000915BF" w:rsidRDefault="000B4E9A" w:rsidP="003B53FB">
            <w:pPr>
              <w:tabs>
                <w:tab w:val="left" w:pos="709"/>
              </w:tabs>
              <w:spacing w:line="360" w:lineRule="auto"/>
              <w:jc w:val="center"/>
            </w:pPr>
            <w:r w:rsidRPr="000915BF">
              <w:t>Шифр</w:t>
            </w:r>
          </w:p>
        </w:tc>
        <w:tc>
          <w:tcPr>
            <w:tcW w:w="1696" w:type="dxa"/>
            <w:vMerge w:val="restart"/>
            <w:vAlign w:val="center"/>
          </w:tcPr>
          <w:p w14:paraId="1BF17534" w14:textId="45112696" w:rsidR="000B4E9A" w:rsidRPr="000915BF" w:rsidRDefault="000B4E9A" w:rsidP="003B53FB">
            <w:pPr>
              <w:tabs>
                <w:tab w:val="left" w:pos="709"/>
              </w:tabs>
              <w:spacing w:line="360" w:lineRule="auto"/>
              <w:jc w:val="center"/>
            </w:pPr>
            <w:r w:rsidRPr="002310F6">
              <w:t>Билимдердин (илимдердин) тармактарынын аталышы</w:t>
            </w:r>
          </w:p>
        </w:tc>
        <w:tc>
          <w:tcPr>
            <w:tcW w:w="1912" w:type="dxa"/>
            <w:vMerge w:val="restart"/>
            <w:vAlign w:val="center"/>
          </w:tcPr>
          <w:p w14:paraId="192A195F" w14:textId="51A2F1B6" w:rsidR="000B4E9A" w:rsidRPr="000915BF" w:rsidRDefault="000B4E9A" w:rsidP="003B53FB">
            <w:pPr>
              <w:pStyle w:val="a6"/>
              <w:spacing w:line="360" w:lineRule="auto"/>
              <w:ind w:left="0"/>
              <w:jc w:val="center"/>
            </w:pPr>
            <w:r>
              <w:t>Окутуу формасы</w:t>
            </w:r>
          </w:p>
        </w:tc>
        <w:tc>
          <w:tcPr>
            <w:tcW w:w="4690" w:type="dxa"/>
            <w:gridSpan w:val="3"/>
            <w:vAlign w:val="center"/>
          </w:tcPr>
          <w:p w14:paraId="7F1BFDF1" w14:textId="408AB163" w:rsidR="000B4E9A" w:rsidRPr="000915BF" w:rsidRDefault="000B4E9A" w:rsidP="003B53FB">
            <w:pPr>
              <w:pStyle w:val="a6"/>
              <w:spacing w:line="360" w:lineRule="auto"/>
              <w:ind w:left="0"/>
              <w:jc w:val="center"/>
            </w:pPr>
            <w:r w:rsidRPr="000B4E9A">
              <w:t>абитуриенттердин ЖРТ</w:t>
            </w:r>
            <w:r w:rsidRPr="000915BF">
              <w:t xml:space="preserve"> </w:t>
            </w:r>
            <w:r w:rsidRPr="000B4E9A">
              <w:t>орточо баллы</w:t>
            </w:r>
          </w:p>
        </w:tc>
      </w:tr>
      <w:tr w:rsidR="000B4E9A" w:rsidRPr="000915BF" w14:paraId="420B6905" w14:textId="77777777" w:rsidTr="003B53FB">
        <w:tc>
          <w:tcPr>
            <w:tcW w:w="1047" w:type="dxa"/>
            <w:vMerge/>
          </w:tcPr>
          <w:p w14:paraId="7E6B5ECB" w14:textId="77777777" w:rsidR="000B4E9A" w:rsidRPr="000915BF" w:rsidRDefault="000B4E9A" w:rsidP="003B53FB">
            <w:pPr>
              <w:pStyle w:val="a6"/>
              <w:spacing w:line="360" w:lineRule="auto"/>
              <w:ind w:left="0"/>
              <w:jc w:val="center"/>
            </w:pPr>
          </w:p>
        </w:tc>
        <w:tc>
          <w:tcPr>
            <w:tcW w:w="1696" w:type="dxa"/>
            <w:vMerge/>
          </w:tcPr>
          <w:p w14:paraId="7820898E" w14:textId="77777777" w:rsidR="000B4E9A" w:rsidRPr="000915BF" w:rsidRDefault="000B4E9A" w:rsidP="003B53FB">
            <w:pPr>
              <w:pStyle w:val="a6"/>
              <w:spacing w:line="360" w:lineRule="auto"/>
              <w:ind w:left="0"/>
              <w:jc w:val="center"/>
            </w:pPr>
          </w:p>
        </w:tc>
        <w:tc>
          <w:tcPr>
            <w:tcW w:w="1912" w:type="dxa"/>
            <w:vMerge/>
            <w:vAlign w:val="center"/>
          </w:tcPr>
          <w:p w14:paraId="1349F783" w14:textId="77777777" w:rsidR="000B4E9A" w:rsidRPr="000915BF" w:rsidRDefault="000B4E9A" w:rsidP="003B53FB">
            <w:pPr>
              <w:pStyle w:val="a6"/>
              <w:spacing w:line="360" w:lineRule="auto"/>
              <w:ind w:left="0"/>
              <w:jc w:val="center"/>
            </w:pPr>
          </w:p>
        </w:tc>
        <w:tc>
          <w:tcPr>
            <w:tcW w:w="1551" w:type="dxa"/>
            <w:vAlign w:val="center"/>
          </w:tcPr>
          <w:p w14:paraId="17A917DC" w14:textId="687EB9F0" w:rsidR="000B4E9A" w:rsidRPr="000915BF" w:rsidRDefault="000B4E9A" w:rsidP="000B4E9A">
            <w:pPr>
              <w:pStyle w:val="a6"/>
              <w:spacing w:line="360" w:lineRule="auto"/>
              <w:ind w:left="0"/>
              <w:jc w:val="center"/>
            </w:pPr>
            <w:r>
              <w:t xml:space="preserve"> К</w:t>
            </w:r>
            <w:r>
              <w:rPr>
                <w:rFonts w:ascii="Calibri" w:hAnsi="Calibri" w:cs="Calibri"/>
              </w:rPr>
              <w:t>ү</w:t>
            </w:r>
            <w:r>
              <w:t>нд</w:t>
            </w:r>
            <w:r>
              <w:rPr>
                <w:rFonts w:ascii="Calibri" w:hAnsi="Calibri" w:cs="Calibri"/>
              </w:rPr>
              <w:t>ү</w:t>
            </w:r>
            <w:r>
              <w:t>зг</w:t>
            </w:r>
            <w:r>
              <w:rPr>
                <w:rFonts w:ascii="Calibri" w:hAnsi="Calibri" w:cs="Calibri"/>
              </w:rPr>
              <w:t>ү</w:t>
            </w:r>
            <w:r>
              <w:t xml:space="preserve"> окутуу формасы</w:t>
            </w:r>
          </w:p>
        </w:tc>
        <w:tc>
          <w:tcPr>
            <w:tcW w:w="1755" w:type="dxa"/>
            <w:vAlign w:val="center"/>
          </w:tcPr>
          <w:p w14:paraId="4D052066" w14:textId="6A1896A1" w:rsidR="000B4E9A" w:rsidRPr="000915BF" w:rsidRDefault="004A4570" w:rsidP="004A4570">
            <w:pPr>
              <w:pStyle w:val="a6"/>
              <w:spacing w:line="360" w:lineRule="auto"/>
              <w:ind w:left="0"/>
              <w:jc w:val="center"/>
            </w:pPr>
            <w:r w:rsidRPr="004A4570">
              <w:t>сырттан окуу (кечки) б</w:t>
            </w:r>
            <w:r>
              <w:rPr>
                <w:rFonts w:ascii="Calibri" w:hAnsi="Calibri" w:cs="Calibri"/>
              </w:rPr>
              <w:t>ѳ</w:t>
            </w:r>
            <w:r w:rsidRPr="004A4570">
              <w:t>л</w:t>
            </w:r>
            <w:r>
              <w:rPr>
                <w:rFonts w:ascii="Calibri" w:hAnsi="Calibri" w:cs="Calibri"/>
              </w:rPr>
              <w:t>ү</w:t>
            </w:r>
            <w:r w:rsidRPr="004A4570">
              <w:t>м</w:t>
            </w:r>
            <w:r>
              <w:rPr>
                <w:rFonts w:ascii="Calibri" w:hAnsi="Calibri" w:cs="Calibri"/>
              </w:rPr>
              <w:t>ү</w:t>
            </w:r>
          </w:p>
        </w:tc>
        <w:tc>
          <w:tcPr>
            <w:tcW w:w="1384" w:type="dxa"/>
            <w:vAlign w:val="center"/>
          </w:tcPr>
          <w:p w14:paraId="58B8BBD9" w14:textId="446A2909" w:rsidR="000B4E9A" w:rsidRPr="000915BF" w:rsidRDefault="004A4570" w:rsidP="003B53FB">
            <w:pPr>
              <w:pStyle w:val="a6"/>
              <w:spacing w:line="360" w:lineRule="auto"/>
              <w:ind w:left="0"/>
              <w:jc w:val="center"/>
            </w:pPr>
            <w:r w:rsidRPr="004A4570">
              <w:t>сырттан окуу курсу</w:t>
            </w:r>
          </w:p>
        </w:tc>
      </w:tr>
      <w:tr w:rsidR="000B4E9A" w:rsidRPr="000915BF" w14:paraId="292F2D99" w14:textId="77777777" w:rsidTr="003B53FB">
        <w:tc>
          <w:tcPr>
            <w:tcW w:w="1047" w:type="dxa"/>
            <w:vMerge w:val="restart"/>
            <w:vAlign w:val="center"/>
          </w:tcPr>
          <w:p w14:paraId="4AC8C1F4" w14:textId="77777777" w:rsidR="000B4E9A" w:rsidRPr="000915BF" w:rsidRDefault="000B4E9A" w:rsidP="003B53FB">
            <w:pPr>
              <w:pStyle w:val="a6"/>
              <w:spacing w:line="360" w:lineRule="auto"/>
              <w:ind w:left="0"/>
            </w:pPr>
          </w:p>
        </w:tc>
        <w:tc>
          <w:tcPr>
            <w:tcW w:w="1696" w:type="dxa"/>
            <w:vMerge w:val="restart"/>
            <w:vAlign w:val="center"/>
          </w:tcPr>
          <w:p w14:paraId="12C57F04" w14:textId="77777777" w:rsidR="000B4E9A" w:rsidRPr="000915BF" w:rsidRDefault="000B4E9A" w:rsidP="003B53FB">
            <w:pPr>
              <w:pStyle w:val="a6"/>
              <w:spacing w:line="360" w:lineRule="auto"/>
              <w:ind w:left="0"/>
            </w:pPr>
          </w:p>
        </w:tc>
        <w:tc>
          <w:tcPr>
            <w:tcW w:w="1912" w:type="dxa"/>
            <w:vAlign w:val="center"/>
          </w:tcPr>
          <w:p w14:paraId="3DA679F8" w14:textId="089EB617" w:rsidR="000B4E9A" w:rsidRPr="000915BF" w:rsidRDefault="000B4E9A" w:rsidP="003B53FB">
            <w:pPr>
              <w:pStyle w:val="a6"/>
              <w:spacing w:line="360" w:lineRule="auto"/>
              <w:ind w:left="0"/>
              <w:jc w:val="center"/>
            </w:pPr>
            <w:r w:rsidRPr="000B4E9A">
              <w:t>бюджеттик</w:t>
            </w:r>
          </w:p>
        </w:tc>
        <w:tc>
          <w:tcPr>
            <w:tcW w:w="1551" w:type="dxa"/>
            <w:vAlign w:val="center"/>
          </w:tcPr>
          <w:p w14:paraId="36A1FDCE" w14:textId="77777777" w:rsidR="000B4E9A" w:rsidRPr="000915BF" w:rsidRDefault="000B4E9A" w:rsidP="003B53FB">
            <w:pPr>
              <w:pStyle w:val="a6"/>
              <w:spacing w:line="360" w:lineRule="auto"/>
              <w:ind w:left="0"/>
              <w:jc w:val="center"/>
            </w:pPr>
          </w:p>
        </w:tc>
        <w:tc>
          <w:tcPr>
            <w:tcW w:w="1755" w:type="dxa"/>
            <w:vAlign w:val="center"/>
          </w:tcPr>
          <w:p w14:paraId="7F929216" w14:textId="77777777" w:rsidR="000B4E9A" w:rsidRPr="000915BF" w:rsidRDefault="000B4E9A" w:rsidP="003B53FB">
            <w:pPr>
              <w:pStyle w:val="a6"/>
              <w:spacing w:line="360" w:lineRule="auto"/>
              <w:ind w:left="0"/>
              <w:jc w:val="center"/>
            </w:pPr>
          </w:p>
        </w:tc>
        <w:tc>
          <w:tcPr>
            <w:tcW w:w="1384" w:type="dxa"/>
            <w:vAlign w:val="center"/>
          </w:tcPr>
          <w:p w14:paraId="34FB566C" w14:textId="77777777" w:rsidR="000B4E9A" w:rsidRPr="000915BF" w:rsidRDefault="000B4E9A" w:rsidP="003B53FB">
            <w:pPr>
              <w:pStyle w:val="a6"/>
              <w:spacing w:line="360" w:lineRule="auto"/>
              <w:ind w:left="0"/>
              <w:jc w:val="center"/>
            </w:pPr>
          </w:p>
        </w:tc>
      </w:tr>
      <w:tr w:rsidR="000B4E9A" w:rsidRPr="000915BF" w14:paraId="356E351C" w14:textId="77777777" w:rsidTr="003B53FB">
        <w:tc>
          <w:tcPr>
            <w:tcW w:w="1047" w:type="dxa"/>
            <w:vMerge/>
          </w:tcPr>
          <w:p w14:paraId="11F5218C" w14:textId="77777777" w:rsidR="000B4E9A" w:rsidRPr="000915BF" w:rsidRDefault="000B4E9A" w:rsidP="003B53FB">
            <w:pPr>
              <w:pStyle w:val="a6"/>
              <w:spacing w:line="360" w:lineRule="auto"/>
              <w:ind w:left="0"/>
              <w:jc w:val="center"/>
            </w:pPr>
          </w:p>
        </w:tc>
        <w:tc>
          <w:tcPr>
            <w:tcW w:w="1696" w:type="dxa"/>
            <w:vMerge/>
          </w:tcPr>
          <w:p w14:paraId="0414BEF8" w14:textId="77777777" w:rsidR="000B4E9A" w:rsidRPr="000915BF" w:rsidRDefault="000B4E9A" w:rsidP="003B53FB">
            <w:pPr>
              <w:pStyle w:val="a6"/>
              <w:spacing w:line="360" w:lineRule="auto"/>
              <w:ind w:left="0"/>
              <w:jc w:val="center"/>
            </w:pPr>
          </w:p>
        </w:tc>
        <w:tc>
          <w:tcPr>
            <w:tcW w:w="1912" w:type="dxa"/>
            <w:vAlign w:val="center"/>
          </w:tcPr>
          <w:p w14:paraId="2AEEF208" w14:textId="1B63D44F" w:rsidR="000B4E9A" w:rsidRPr="000915BF" w:rsidRDefault="000B4E9A" w:rsidP="003B53FB">
            <w:pPr>
              <w:pStyle w:val="a6"/>
              <w:spacing w:line="360" w:lineRule="auto"/>
              <w:ind w:left="0"/>
              <w:jc w:val="center"/>
            </w:pPr>
            <w:r w:rsidRPr="000B4E9A">
              <w:t>бюджеттен тышкаркы</w:t>
            </w:r>
          </w:p>
        </w:tc>
        <w:tc>
          <w:tcPr>
            <w:tcW w:w="1551" w:type="dxa"/>
            <w:vAlign w:val="center"/>
          </w:tcPr>
          <w:p w14:paraId="2BC7F0C1" w14:textId="77777777" w:rsidR="000B4E9A" w:rsidRPr="000915BF" w:rsidRDefault="000B4E9A" w:rsidP="003B53FB">
            <w:pPr>
              <w:pStyle w:val="a6"/>
              <w:spacing w:line="360" w:lineRule="auto"/>
              <w:ind w:left="0"/>
              <w:jc w:val="center"/>
            </w:pPr>
          </w:p>
        </w:tc>
        <w:tc>
          <w:tcPr>
            <w:tcW w:w="1755" w:type="dxa"/>
            <w:vAlign w:val="center"/>
          </w:tcPr>
          <w:p w14:paraId="306BD968" w14:textId="77777777" w:rsidR="000B4E9A" w:rsidRPr="000915BF" w:rsidRDefault="000B4E9A" w:rsidP="003B53FB">
            <w:pPr>
              <w:pStyle w:val="a6"/>
              <w:spacing w:line="360" w:lineRule="auto"/>
              <w:ind w:left="0"/>
              <w:jc w:val="center"/>
            </w:pPr>
          </w:p>
        </w:tc>
        <w:tc>
          <w:tcPr>
            <w:tcW w:w="1384" w:type="dxa"/>
            <w:vAlign w:val="center"/>
          </w:tcPr>
          <w:p w14:paraId="34803496" w14:textId="77777777" w:rsidR="000B4E9A" w:rsidRPr="000915BF" w:rsidRDefault="000B4E9A" w:rsidP="003B53FB">
            <w:pPr>
              <w:pStyle w:val="a6"/>
              <w:spacing w:line="360" w:lineRule="auto"/>
              <w:ind w:left="0"/>
              <w:jc w:val="center"/>
            </w:pPr>
          </w:p>
        </w:tc>
      </w:tr>
    </w:tbl>
    <w:p w14:paraId="2818B7F2" w14:textId="6031D324" w:rsidR="000B4E9A" w:rsidRDefault="000B4E9A" w:rsidP="000B4E9A">
      <w:pPr>
        <w:spacing w:line="288" w:lineRule="auto"/>
        <w:jc w:val="both"/>
        <w:rPr>
          <w:rFonts w:ascii="Times New Roman" w:eastAsia="Times New Roman" w:hAnsi="Times New Roman" w:cs="Times New Roman"/>
          <w:sz w:val="28"/>
          <w:szCs w:val="28"/>
          <w:lang w:val="ru-RU"/>
        </w:rPr>
      </w:pPr>
      <w:r w:rsidRPr="000B4E9A">
        <w:rPr>
          <w:rFonts w:ascii="Times New Roman" w:eastAsia="Times New Roman" w:hAnsi="Times New Roman" w:cs="Times New Roman"/>
          <w:sz w:val="28"/>
          <w:szCs w:val="28"/>
          <w:lang w:val="ru-RU"/>
        </w:rPr>
        <w:t xml:space="preserve"> </w:t>
      </w:r>
    </w:p>
    <w:p w14:paraId="143221B7" w14:textId="1BC151C4" w:rsidR="002310F6" w:rsidRDefault="000B4E9A" w:rsidP="000B4E9A">
      <w:pPr>
        <w:spacing w:line="288" w:lineRule="auto"/>
        <w:jc w:val="both"/>
        <w:rPr>
          <w:rFonts w:ascii="Times New Roman" w:eastAsia="Times New Roman" w:hAnsi="Times New Roman" w:cs="Times New Roman"/>
          <w:sz w:val="28"/>
          <w:szCs w:val="28"/>
          <w:lang w:val="ru-RU"/>
        </w:rPr>
      </w:pPr>
      <w:r w:rsidRPr="000B4E9A">
        <w:rPr>
          <w:rFonts w:ascii="Times New Roman" w:eastAsia="Times New Roman" w:hAnsi="Times New Roman" w:cs="Times New Roman"/>
          <w:sz w:val="28"/>
          <w:szCs w:val="28"/>
          <w:lang w:val="ru-RU"/>
        </w:rPr>
        <w:t>2.1.4.</w:t>
      </w:r>
      <w:r w:rsidR="004A4570">
        <w:rPr>
          <w:rFonts w:ascii="Times New Roman" w:eastAsia="Times New Roman" w:hAnsi="Times New Roman" w:cs="Times New Roman"/>
          <w:sz w:val="28"/>
          <w:szCs w:val="28"/>
          <w:lang w:val="ru-RU"/>
        </w:rPr>
        <w:t>3</w:t>
      </w:r>
      <w:r w:rsidRPr="000B4E9A">
        <w:rPr>
          <w:rFonts w:ascii="Times New Roman" w:eastAsia="Times New Roman" w:hAnsi="Times New Roman" w:cs="Times New Roman"/>
          <w:sz w:val="28"/>
          <w:szCs w:val="28"/>
          <w:lang w:val="ru-RU"/>
        </w:rPr>
        <w:t>.</w:t>
      </w:r>
      <w:r w:rsidR="004A4570" w:rsidRPr="004A4570">
        <w:t xml:space="preserve"> </w:t>
      </w:r>
      <w:r w:rsidR="004A4570" w:rsidRPr="004A4570">
        <w:rPr>
          <w:rFonts w:ascii="Times New Roman" w:eastAsia="Times New Roman" w:hAnsi="Times New Roman" w:cs="Times New Roman"/>
          <w:sz w:val="28"/>
          <w:szCs w:val="28"/>
          <w:lang w:val="ru-RU"/>
        </w:rPr>
        <w:t xml:space="preserve">Тийиштүү билим берүү программаларында чет өлкөлүк студенттердин үлүшү (%).    </w:t>
      </w:r>
    </w:p>
    <w:tbl>
      <w:tblPr>
        <w:tblStyle w:val="a5"/>
        <w:tblW w:w="9493" w:type="dxa"/>
        <w:tblLayout w:type="fixed"/>
        <w:tblLook w:val="04A0" w:firstRow="1" w:lastRow="0" w:firstColumn="1" w:lastColumn="0" w:noHBand="0" w:noVBand="1"/>
      </w:tblPr>
      <w:tblGrid>
        <w:gridCol w:w="562"/>
        <w:gridCol w:w="993"/>
        <w:gridCol w:w="1559"/>
        <w:gridCol w:w="1559"/>
        <w:gridCol w:w="1418"/>
        <w:gridCol w:w="1701"/>
        <w:gridCol w:w="1701"/>
      </w:tblGrid>
      <w:tr w:rsidR="00FE3B24" w:rsidRPr="000915BF" w14:paraId="4564EFE4" w14:textId="77777777" w:rsidTr="003B53FB">
        <w:tc>
          <w:tcPr>
            <w:tcW w:w="562" w:type="dxa"/>
            <w:vAlign w:val="center"/>
          </w:tcPr>
          <w:p w14:paraId="12B8612E" w14:textId="77777777" w:rsidR="00FE3B24" w:rsidRPr="000915BF" w:rsidRDefault="00FE3B24" w:rsidP="003B53FB">
            <w:pPr>
              <w:tabs>
                <w:tab w:val="left" w:pos="709"/>
              </w:tabs>
              <w:spacing w:line="360" w:lineRule="auto"/>
              <w:jc w:val="center"/>
            </w:pPr>
            <w:r w:rsidRPr="000915BF">
              <w:t>№ п/п</w:t>
            </w:r>
          </w:p>
        </w:tc>
        <w:tc>
          <w:tcPr>
            <w:tcW w:w="993" w:type="dxa"/>
            <w:vAlign w:val="center"/>
          </w:tcPr>
          <w:p w14:paraId="4674EA17" w14:textId="77777777" w:rsidR="00FE3B24" w:rsidRPr="000915BF" w:rsidRDefault="00FE3B24" w:rsidP="003B53FB">
            <w:pPr>
              <w:tabs>
                <w:tab w:val="left" w:pos="709"/>
              </w:tabs>
              <w:spacing w:line="360" w:lineRule="auto"/>
              <w:jc w:val="center"/>
            </w:pPr>
            <w:r w:rsidRPr="000915BF">
              <w:t>Шифр</w:t>
            </w:r>
          </w:p>
        </w:tc>
        <w:tc>
          <w:tcPr>
            <w:tcW w:w="1559" w:type="dxa"/>
            <w:vAlign w:val="center"/>
          </w:tcPr>
          <w:p w14:paraId="1681C70F" w14:textId="258CCEB6" w:rsidR="00FE3B24" w:rsidRPr="000915BF" w:rsidRDefault="00FE3B24" w:rsidP="003B53FB">
            <w:pPr>
              <w:tabs>
                <w:tab w:val="left" w:pos="709"/>
              </w:tabs>
              <w:spacing w:line="360" w:lineRule="auto"/>
              <w:jc w:val="center"/>
            </w:pPr>
            <w:r w:rsidRPr="002310F6">
              <w:t>Билимдердин (илимдердин) тармактарынын аталышы</w:t>
            </w:r>
          </w:p>
        </w:tc>
        <w:tc>
          <w:tcPr>
            <w:tcW w:w="1559" w:type="dxa"/>
            <w:vAlign w:val="center"/>
          </w:tcPr>
          <w:p w14:paraId="0BBE4E1D" w14:textId="14916AFA" w:rsidR="00FE3B24" w:rsidRPr="000915BF" w:rsidRDefault="00FE3B24" w:rsidP="003B53FB">
            <w:pPr>
              <w:tabs>
                <w:tab w:val="left" w:pos="709"/>
              </w:tabs>
              <w:spacing w:line="360" w:lineRule="auto"/>
              <w:jc w:val="center"/>
            </w:pPr>
            <w:r w:rsidRPr="000915BF">
              <w:t>Квалификаци</w:t>
            </w:r>
            <w:r>
              <w:t xml:space="preserve">ялык </w:t>
            </w:r>
            <w:r w:rsidRPr="002310F6">
              <w:t>деңгээли</w:t>
            </w:r>
          </w:p>
        </w:tc>
        <w:tc>
          <w:tcPr>
            <w:tcW w:w="1418" w:type="dxa"/>
            <w:vAlign w:val="center"/>
          </w:tcPr>
          <w:p w14:paraId="1EC762D6" w14:textId="70591A85" w:rsidR="00FE3B24" w:rsidRPr="000915BF" w:rsidRDefault="00FE3B24" w:rsidP="003B53FB">
            <w:pPr>
              <w:tabs>
                <w:tab w:val="left" w:pos="709"/>
              </w:tabs>
              <w:spacing w:line="360" w:lineRule="auto"/>
              <w:jc w:val="center"/>
            </w:pPr>
            <w:r>
              <w:t>Окутуу формасы</w:t>
            </w:r>
          </w:p>
        </w:tc>
        <w:tc>
          <w:tcPr>
            <w:tcW w:w="1701" w:type="dxa"/>
            <w:vAlign w:val="center"/>
          </w:tcPr>
          <w:p w14:paraId="62277D56" w14:textId="17407749" w:rsidR="00FE3B24" w:rsidRPr="000915BF" w:rsidRDefault="00FE3B24" w:rsidP="003B53FB">
            <w:pPr>
              <w:tabs>
                <w:tab w:val="left" w:pos="709"/>
              </w:tabs>
              <w:spacing w:line="360" w:lineRule="auto"/>
              <w:jc w:val="center"/>
            </w:pPr>
            <w:r w:rsidRPr="00FE3B24">
              <w:t xml:space="preserve">эл аралык студенттердин саны   </w:t>
            </w:r>
          </w:p>
        </w:tc>
        <w:tc>
          <w:tcPr>
            <w:tcW w:w="1701" w:type="dxa"/>
            <w:vAlign w:val="center"/>
          </w:tcPr>
          <w:p w14:paraId="20004507" w14:textId="053C4EBD" w:rsidR="00FE3B24" w:rsidRPr="000915BF" w:rsidRDefault="00FE3B24" w:rsidP="00C61D35">
            <w:pPr>
              <w:tabs>
                <w:tab w:val="left" w:pos="709"/>
              </w:tabs>
              <w:spacing w:line="360" w:lineRule="auto"/>
              <w:jc w:val="center"/>
            </w:pPr>
            <w:r w:rsidRPr="00FE3B24">
              <w:t>үлүш ( %)</w:t>
            </w:r>
          </w:p>
        </w:tc>
      </w:tr>
      <w:tr w:rsidR="00FE3B24" w:rsidRPr="000915BF" w14:paraId="1E0D53A6" w14:textId="77777777" w:rsidTr="003B53FB">
        <w:tc>
          <w:tcPr>
            <w:tcW w:w="562" w:type="dxa"/>
          </w:tcPr>
          <w:p w14:paraId="4C53C935" w14:textId="77777777" w:rsidR="00FE3B24" w:rsidRPr="000915BF" w:rsidRDefault="00FE3B24" w:rsidP="003B53FB">
            <w:pPr>
              <w:tabs>
                <w:tab w:val="left" w:pos="709"/>
              </w:tabs>
              <w:spacing w:line="360" w:lineRule="auto"/>
              <w:jc w:val="both"/>
              <w:rPr>
                <w:sz w:val="28"/>
                <w:szCs w:val="28"/>
              </w:rPr>
            </w:pPr>
          </w:p>
        </w:tc>
        <w:tc>
          <w:tcPr>
            <w:tcW w:w="993" w:type="dxa"/>
          </w:tcPr>
          <w:p w14:paraId="455AC5C1" w14:textId="77777777" w:rsidR="00FE3B24" w:rsidRPr="000915BF" w:rsidRDefault="00FE3B24" w:rsidP="003B53FB">
            <w:pPr>
              <w:tabs>
                <w:tab w:val="left" w:pos="709"/>
              </w:tabs>
              <w:spacing w:line="360" w:lineRule="auto"/>
              <w:jc w:val="both"/>
              <w:rPr>
                <w:sz w:val="28"/>
                <w:szCs w:val="28"/>
              </w:rPr>
            </w:pPr>
          </w:p>
        </w:tc>
        <w:tc>
          <w:tcPr>
            <w:tcW w:w="1559" w:type="dxa"/>
          </w:tcPr>
          <w:p w14:paraId="46614C3D" w14:textId="77777777" w:rsidR="00FE3B24" w:rsidRPr="000915BF" w:rsidRDefault="00FE3B24" w:rsidP="003B53FB">
            <w:pPr>
              <w:tabs>
                <w:tab w:val="left" w:pos="709"/>
              </w:tabs>
              <w:spacing w:line="360" w:lineRule="auto"/>
              <w:jc w:val="both"/>
              <w:rPr>
                <w:sz w:val="28"/>
                <w:szCs w:val="28"/>
              </w:rPr>
            </w:pPr>
          </w:p>
        </w:tc>
        <w:tc>
          <w:tcPr>
            <w:tcW w:w="1559" w:type="dxa"/>
          </w:tcPr>
          <w:p w14:paraId="1DB692CF" w14:textId="77777777" w:rsidR="00FE3B24" w:rsidRPr="000915BF" w:rsidRDefault="00FE3B24" w:rsidP="003B53FB">
            <w:pPr>
              <w:tabs>
                <w:tab w:val="left" w:pos="709"/>
              </w:tabs>
              <w:spacing w:line="360" w:lineRule="auto"/>
              <w:jc w:val="both"/>
              <w:rPr>
                <w:sz w:val="28"/>
                <w:szCs w:val="28"/>
              </w:rPr>
            </w:pPr>
          </w:p>
        </w:tc>
        <w:tc>
          <w:tcPr>
            <w:tcW w:w="1418" w:type="dxa"/>
          </w:tcPr>
          <w:p w14:paraId="002AD017" w14:textId="77777777" w:rsidR="00FE3B24" w:rsidRPr="000915BF" w:rsidRDefault="00FE3B24" w:rsidP="003B53FB">
            <w:pPr>
              <w:tabs>
                <w:tab w:val="left" w:pos="709"/>
              </w:tabs>
              <w:spacing w:line="360" w:lineRule="auto"/>
              <w:jc w:val="both"/>
              <w:rPr>
                <w:sz w:val="28"/>
                <w:szCs w:val="28"/>
              </w:rPr>
            </w:pPr>
          </w:p>
        </w:tc>
        <w:tc>
          <w:tcPr>
            <w:tcW w:w="1701" w:type="dxa"/>
          </w:tcPr>
          <w:p w14:paraId="057DC160" w14:textId="77777777" w:rsidR="00FE3B24" w:rsidRPr="000915BF" w:rsidRDefault="00FE3B24" w:rsidP="003B53FB">
            <w:pPr>
              <w:tabs>
                <w:tab w:val="left" w:pos="709"/>
              </w:tabs>
              <w:spacing w:line="360" w:lineRule="auto"/>
              <w:jc w:val="both"/>
              <w:rPr>
                <w:sz w:val="28"/>
                <w:szCs w:val="28"/>
              </w:rPr>
            </w:pPr>
          </w:p>
        </w:tc>
        <w:tc>
          <w:tcPr>
            <w:tcW w:w="1701" w:type="dxa"/>
          </w:tcPr>
          <w:p w14:paraId="44702A23" w14:textId="77777777" w:rsidR="00FE3B24" w:rsidRPr="000915BF" w:rsidRDefault="00FE3B24" w:rsidP="003B53FB">
            <w:pPr>
              <w:tabs>
                <w:tab w:val="left" w:pos="709"/>
              </w:tabs>
              <w:spacing w:line="360" w:lineRule="auto"/>
              <w:jc w:val="both"/>
              <w:rPr>
                <w:sz w:val="28"/>
                <w:szCs w:val="28"/>
              </w:rPr>
            </w:pPr>
          </w:p>
        </w:tc>
      </w:tr>
    </w:tbl>
    <w:p w14:paraId="0E322E62" w14:textId="77777777" w:rsidR="00B9763B" w:rsidRDefault="00B9763B" w:rsidP="000B4E9A">
      <w:pPr>
        <w:spacing w:line="288" w:lineRule="auto"/>
        <w:jc w:val="both"/>
        <w:rPr>
          <w:rFonts w:ascii="Times New Roman" w:eastAsia="Times New Roman" w:hAnsi="Times New Roman" w:cs="Times New Roman"/>
          <w:sz w:val="28"/>
          <w:szCs w:val="28"/>
          <w:lang w:val="ru-RU"/>
        </w:rPr>
      </w:pPr>
    </w:p>
    <w:p w14:paraId="626A85BF" w14:textId="6F223402" w:rsidR="004A4570" w:rsidRDefault="00FE3B24" w:rsidP="000B4E9A">
      <w:pPr>
        <w:spacing w:line="288" w:lineRule="auto"/>
        <w:jc w:val="both"/>
        <w:rPr>
          <w:rFonts w:ascii="Times New Roman" w:eastAsia="Times New Roman" w:hAnsi="Times New Roman" w:cs="Times New Roman"/>
          <w:sz w:val="28"/>
          <w:szCs w:val="28"/>
          <w:lang w:val="ru-RU"/>
        </w:rPr>
      </w:pPr>
      <w:r w:rsidRPr="000B4E9A">
        <w:rPr>
          <w:rFonts w:ascii="Times New Roman" w:eastAsia="Times New Roman" w:hAnsi="Times New Roman" w:cs="Times New Roman"/>
          <w:sz w:val="28"/>
          <w:szCs w:val="28"/>
          <w:lang w:val="ru-RU"/>
        </w:rPr>
        <w:t>2.1.4.</w:t>
      </w:r>
      <w:r>
        <w:rPr>
          <w:rFonts w:ascii="Times New Roman" w:eastAsia="Times New Roman" w:hAnsi="Times New Roman" w:cs="Times New Roman"/>
          <w:sz w:val="28"/>
          <w:szCs w:val="28"/>
          <w:lang w:val="ru-RU"/>
        </w:rPr>
        <w:t>4</w:t>
      </w:r>
      <w:r w:rsidRPr="00FE3B24">
        <w:t xml:space="preserve"> </w:t>
      </w:r>
      <w:r w:rsidRPr="00FE3B24">
        <w:rPr>
          <w:rFonts w:ascii="Times New Roman" w:eastAsia="Times New Roman" w:hAnsi="Times New Roman" w:cs="Times New Roman"/>
          <w:sz w:val="28"/>
          <w:szCs w:val="28"/>
          <w:lang w:val="ru-RU"/>
        </w:rPr>
        <w:t xml:space="preserve">Тийиштүү билим берүү программаларында чет өлкөлүк студенттердин үлүшү (%).   </w:t>
      </w:r>
    </w:p>
    <w:tbl>
      <w:tblPr>
        <w:tblStyle w:val="a5"/>
        <w:tblW w:w="9493" w:type="dxa"/>
        <w:tblLayout w:type="fixed"/>
        <w:tblLook w:val="04A0" w:firstRow="1" w:lastRow="0" w:firstColumn="1" w:lastColumn="0" w:noHBand="0" w:noVBand="1"/>
      </w:tblPr>
      <w:tblGrid>
        <w:gridCol w:w="513"/>
        <w:gridCol w:w="900"/>
        <w:gridCol w:w="1276"/>
        <w:gridCol w:w="1417"/>
        <w:gridCol w:w="992"/>
        <w:gridCol w:w="1418"/>
        <w:gridCol w:w="1559"/>
        <w:gridCol w:w="1418"/>
      </w:tblGrid>
      <w:tr w:rsidR="00FE3B24" w:rsidRPr="000915BF" w14:paraId="0BB74272" w14:textId="77777777" w:rsidTr="003B53FB">
        <w:tc>
          <w:tcPr>
            <w:tcW w:w="513" w:type="dxa"/>
            <w:vAlign w:val="center"/>
          </w:tcPr>
          <w:p w14:paraId="31600914" w14:textId="77777777" w:rsidR="00FE3B24" w:rsidRPr="000915BF" w:rsidRDefault="00FE3B24" w:rsidP="003B53FB">
            <w:pPr>
              <w:tabs>
                <w:tab w:val="left" w:pos="709"/>
              </w:tabs>
              <w:spacing w:line="360" w:lineRule="auto"/>
              <w:jc w:val="center"/>
            </w:pPr>
            <w:r w:rsidRPr="000915BF">
              <w:t>№ п/п</w:t>
            </w:r>
          </w:p>
        </w:tc>
        <w:tc>
          <w:tcPr>
            <w:tcW w:w="900" w:type="dxa"/>
            <w:vAlign w:val="center"/>
          </w:tcPr>
          <w:p w14:paraId="4C49120A" w14:textId="77777777" w:rsidR="00FE3B24" w:rsidRPr="000915BF" w:rsidRDefault="00FE3B24" w:rsidP="003B53FB">
            <w:pPr>
              <w:tabs>
                <w:tab w:val="left" w:pos="709"/>
              </w:tabs>
              <w:spacing w:line="360" w:lineRule="auto"/>
              <w:jc w:val="center"/>
            </w:pPr>
            <w:r w:rsidRPr="000915BF">
              <w:t>Шифр</w:t>
            </w:r>
          </w:p>
        </w:tc>
        <w:tc>
          <w:tcPr>
            <w:tcW w:w="1276" w:type="dxa"/>
            <w:vAlign w:val="center"/>
          </w:tcPr>
          <w:p w14:paraId="595386AD" w14:textId="0808F16F" w:rsidR="00FE3B24" w:rsidRPr="000915BF" w:rsidRDefault="00FE3B24" w:rsidP="003B53FB">
            <w:pPr>
              <w:tabs>
                <w:tab w:val="left" w:pos="709"/>
              </w:tabs>
              <w:spacing w:line="360" w:lineRule="auto"/>
              <w:jc w:val="center"/>
            </w:pPr>
            <w:r w:rsidRPr="002310F6">
              <w:t xml:space="preserve">Билимдердин (илимдердин) </w:t>
            </w:r>
            <w:r w:rsidRPr="002310F6">
              <w:lastRenderedPageBreak/>
              <w:t>тармактарынын аталышы</w:t>
            </w:r>
          </w:p>
        </w:tc>
        <w:tc>
          <w:tcPr>
            <w:tcW w:w="1417" w:type="dxa"/>
            <w:vAlign w:val="center"/>
          </w:tcPr>
          <w:p w14:paraId="7462797B" w14:textId="05908745" w:rsidR="00FE3B24" w:rsidRPr="000915BF" w:rsidRDefault="00FE3B24" w:rsidP="003B53FB">
            <w:pPr>
              <w:tabs>
                <w:tab w:val="left" w:pos="709"/>
              </w:tabs>
              <w:spacing w:line="360" w:lineRule="auto"/>
              <w:jc w:val="center"/>
            </w:pPr>
            <w:r w:rsidRPr="000915BF">
              <w:lastRenderedPageBreak/>
              <w:t>Квалификаци</w:t>
            </w:r>
            <w:r>
              <w:t xml:space="preserve">ялык </w:t>
            </w:r>
            <w:r w:rsidRPr="002310F6">
              <w:t>деңгээли</w:t>
            </w:r>
          </w:p>
        </w:tc>
        <w:tc>
          <w:tcPr>
            <w:tcW w:w="992" w:type="dxa"/>
            <w:vAlign w:val="center"/>
          </w:tcPr>
          <w:p w14:paraId="00DB4D56" w14:textId="6D8F6883" w:rsidR="00FE3B24" w:rsidRPr="000915BF" w:rsidRDefault="00FE3B24" w:rsidP="003B53FB">
            <w:pPr>
              <w:tabs>
                <w:tab w:val="left" w:pos="709"/>
              </w:tabs>
              <w:spacing w:line="360" w:lineRule="auto"/>
              <w:jc w:val="center"/>
            </w:pPr>
            <w:r>
              <w:t>Окутуу формасы</w:t>
            </w:r>
          </w:p>
        </w:tc>
        <w:tc>
          <w:tcPr>
            <w:tcW w:w="1418" w:type="dxa"/>
            <w:vAlign w:val="center"/>
          </w:tcPr>
          <w:p w14:paraId="78329436" w14:textId="4F69192C" w:rsidR="00FE3B24" w:rsidRPr="000915BF" w:rsidRDefault="00FE3B24" w:rsidP="003B53FB">
            <w:pPr>
              <w:tabs>
                <w:tab w:val="left" w:pos="709"/>
              </w:tabs>
              <w:spacing w:line="360" w:lineRule="auto"/>
              <w:jc w:val="center"/>
              <w:rPr>
                <w:rFonts w:eastAsia="Calibri"/>
              </w:rPr>
            </w:pPr>
            <w:r w:rsidRPr="00FE3B24">
              <w:rPr>
                <w:rFonts w:eastAsia="Calibri"/>
              </w:rPr>
              <w:t xml:space="preserve">Студент кайсы өлкөдөн окуп жаткан   </w:t>
            </w:r>
          </w:p>
        </w:tc>
        <w:tc>
          <w:tcPr>
            <w:tcW w:w="1559" w:type="dxa"/>
            <w:vAlign w:val="center"/>
          </w:tcPr>
          <w:p w14:paraId="476CCFC2" w14:textId="7C0A6F98" w:rsidR="00FE3B24" w:rsidRPr="000915BF" w:rsidRDefault="00FE3B24" w:rsidP="003B53FB">
            <w:pPr>
              <w:tabs>
                <w:tab w:val="left" w:pos="709"/>
              </w:tabs>
              <w:spacing w:line="360" w:lineRule="auto"/>
              <w:jc w:val="center"/>
            </w:pPr>
            <w:r w:rsidRPr="00FE3B24">
              <w:t xml:space="preserve">эл аралык студенттердин саны   </w:t>
            </w:r>
          </w:p>
        </w:tc>
        <w:tc>
          <w:tcPr>
            <w:tcW w:w="1418" w:type="dxa"/>
            <w:vAlign w:val="center"/>
          </w:tcPr>
          <w:p w14:paraId="346B1953" w14:textId="2C42DA4F" w:rsidR="00FE3B24" w:rsidRPr="000915BF" w:rsidRDefault="00FE3B24" w:rsidP="00C61D35">
            <w:pPr>
              <w:tabs>
                <w:tab w:val="left" w:pos="709"/>
              </w:tabs>
              <w:spacing w:line="360" w:lineRule="auto"/>
              <w:jc w:val="center"/>
            </w:pPr>
            <w:r w:rsidRPr="00FE3B24">
              <w:t>үлүш ( %)</w:t>
            </w:r>
          </w:p>
        </w:tc>
      </w:tr>
      <w:tr w:rsidR="00FE3B24" w:rsidRPr="000915BF" w14:paraId="4A593591" w14:textId="77777777" w:rsidTr="003B53FB">
        <w:tc>
          <w:tcPr>
            <w:tcW w:w="513" w:type="dxa"/>
          </w:tcPr>
          <w:p w14:paraId="107CD939" w14:textId="77777777" w:rsidR="00FE3B24" w:rsidRPr="000915BF" w:rsidRDefault="00FE3B24" w:rsidP="003B53FB">
            <w:pPr>
              <w:tabs>
                <w:tab w:val="left" w:pos="709"/>
              </w:tabs>
              <w:spacing w:line="360" w:lineRule="auto"/>
              <w:jc w:val="both"/>
              <w:rPr>
                <w:sz w:val="28"/>
                <w:szCs w:val="28"/>
              </w:rPr>
            </w:pPr>
          </w:p>
        </w:tc>
        <w:tc>
          <w:tcPr>
            <w:tcW w:w="900" w:type="dxa"/>
          </w:tcPr>
          <w:p w14:paraId="20A60FF7" w14:textId="77777777" w:rsidR="00FE3B24" w:rsidRPr="000915BF" w:rsidRDefault="00FE3B24" w:rsidP="003B53FB">
            <w:pPr>
              <w:tabs>
                <w:tab w:val="left" w:pos="709"/>
              </w:tabs>
              <w:spacing w:line="360" w:lineRule="auto"/>
              <w:jc w:val="both"/>
              <w:rPr>
                <w:sz w:val="28"/>
                <w:szCs w:val="28"/>
              </w:rPr>
            </w:pPr>
          </w:p>
        </w:tc>
        <w:tc>
          <w:tcPr>
            <w:tcW w:w="1276" w:type="dxa"/>
          </w:tcPr>
          <w:p w14:paraId="1DBF294F" w14:textId="77777777" w:rsidR="00FE3B24" w:rsidRPr="000915BF" w:rsidRDefault="00FE3B24" w:rsidP="003B53FB">
            <w:pPr>
              <w:tabs>
                <w:tab w:val="left" w:pos="709"/>
              </w:tabs>
              <w:spacing w:line="360" w:lineRule="auto"/>
              <w:jc w:val="both"/>
              <w:rPr>
                <w:sz w:val="28"/>
                <w:szCs w:val="28"/>
              </w:rPr>
            </w:pPr>
          </w:p>
        </w:tc>
        <w:tc>
          <w:tcPr>
            <w:tcW w:w="1417" w:type="dxa"/>
          </w:tcPr>
          <w:p w14:paraId="49A0867A" w14:textId="77777777" w:rsidR="00FE3B24" w:rsidRPr="000915BF" w:rsidRDefault="00FE3B24" w:rsidP="003B53FB">
            <w:pPr>
              <w:tabs>
                <w:tab w:val="left" w:pos="709"/>
              </w:tabs>
              <w:spacing w:line="360" w:lineRule="auto"/>
              <w:jc w:val="both"/>
              <w:rPr>
                <w:sz w:val="28"/>
                <w:szCs w:val="28"/>
              </w:rPr>
            </w:pPr>
          </w:p>
        </w:tc>
        <w:tc>
          <w:tcPr>
            <w:tcW w:w="992" w:type="dxa"/>
          </w:tcPr>
          <w:p w14:paraId="2E53DACD" w14:textId="77777777" w:rsidR="00FE3B24" w:rsidRPr="000915BF" w:rsidRDefault="00FE3B24" w:rsidP="003B53FB">
            <w:pPr>
              <w:tabs>
                <w:tab w:val="left" w:pos="709"/>
              </w:tabs>
              <w:spacing w:line="360" w:lineRule="auto"/>
              <w:jc w:val="both"/>
              <w:rPr>
                <w:sz w:val="28"/>
                <w:szCs w:val="28"/>
              </w:rPr>
            </w:pPr>
          </w:p>
        </w:tc>
        <w:tc>
          <w:tcPr>
            <w:tcW w:w="1418" w:type="dxa"/>
          </w:tcPr>
          <w:p w14:paraId="61FDB433" w14:textId="77777777" w:rsidR="00FE3B24" w:rsidRPr="000915BF" w:rsidRDefault="00FE3B24" w:rsidP="003B53FB">
            <w:pPr>
              <w:tabs>
                <w:tab w:val="left" w:pos="709"/>
              </w:tabs>
              <w:spacing w:line="360" w:lineRule="auto"/>
              <w:jc w:val="both"/>
              <w:rPr>
                <w:sz w:val="28"/>
                <w:szCs w:val="28"/>
              </w:rPr>
            </w:pPr>
          </w:p>
        </w:tc>
        <w:tc>
          <w:tcPr>
            <w:tcW w:w="1559" w:type="dxa"/>
          </w:tcPr>
          <w:p w14:paraId="5CF6FE8A" w14:textId="77777777" w:rsidR="00FE3B24" w:rsidRPr="000915BF" w:rsidRDefault="00FE3B24" w:rsidP="003B53FB">
            <w:pPr>
              <w:tabs>
                <w:tab w:val="left" w:pos="709"/>
              </w:tabs>
              <w:spacing w:line="360" w:lineRule="auto"/>
              <w:jc w:val="both"/>
              <w:rPr>
                <w:sz w:val="28"/>
                <w:szCs w:val="28"/>
              </w:rPr>
            </w:pPr>
          </w:p>
        </w:tc>
        <w:tc>
          <w:tcPr>
            <w:tcW w:w="1418" w:type="dxa"/>
          </w:tcPr>
          <w:p w14:paraId="0A8FD133" w14:textId="77777777" w:rsidR="00FE3B24" w:rsidRPr="000915BF" w:rsidRDefault="00FE3B24" w:rsidP="003B53FB">
            <w:pPr>
              <w:tabs>
                <w:tab w:val="left" w:pos="709"/>
              </w:tabs>
              <w:spacing w:line="360" w:lineRule="auto"/>
              <w:jc w:val="both"/>
              <w:rPr>
                <w:sz w:val="28"/>
                <w:szCs w:val="28"/>
              </w:rPr>
            </w:pPr>
          </w:p>
        </w:tc>
      </w:tr>
    </w:tbl>
    <w:p w14:paraId="506F2C61" w14:textId="77777777" w:rsidR="00B9763B" w:rsidRDefault="00B9763B" w:rsidP="000B4E9A">
      <w:pPr>
        <w:spacing w:line="288" w:lineRule="auto"/>
        <w:jc w:val="both"/>
        <w:rPr>
          <w:rFonts w:ascii="Times New Roman" w:eastAsia="Times New Roman" w:hAnsi="Times New Roman" w:cs="Times New Roman"/>
          <w:sz w:val="28"/>
          <w:szCs w:val="28"/>
          <w:lang w:val="ru-RU"/>
        </w:rPr>
      </w:pPr>
    </w:p>
    <w:p w14:paraId="00461084" w14:textId="5ADC4C7D" w:rsidR="00FE3B24" w:rsidRDefault="00B9763B" w:rsidP="000B4E9A">
      <w:pPr>
        <w:spacing w:line="288" w:lineRule="auto"/>
        <w:jc w:val="both"/>
        <w:rPr>
          <w:rFonts w:ascii="Times New Roman" w:eastAsia="Times New Roman" w:hAnsi="Times New Roman" w:cs="Times New Roman"/>
          <w:sz w:val="28"/>
          <w:szCs w:val="28"/>
          <w:lang w:val="ru-RU"/>
        </w:rPr>
      </w:pPr>
      <w:r w:rsidRPr="00B9763B">
        <w:rPr>
          <w:rFonts w:ascii="Times New Roman" w:eastAsia="Times New Roman" w:hAnsi="Times New Roman" w:cs="Times New Roman"/>
          <w:sz w:val="28"/>
          <w:szCs w:val="28"/>
          <w:lang w:val="ru-RU"/>
        </w:rPr>
        <w:t xml:space="preserve">2.1.4.5. Тиешелүү билим берүү программаларында академиялык мобилдүүлүк программаларына катышкан студенттердин үлүшү (%).   </w:t>
      </w:r>
    </w:p>
    <w:p w14:paraId="55884278" w14:textId="77777777" w:rsidR="00B9763B" w:rsidRPr="000915BF" w:rsidRDefault="00B9763B" w:rsidP="00B9763B">
      <w:pPr>
        <w:tabs>
          <w:tab w:val="left" w:pos="709"/>
        </w:tabs>
        <w:spacing w:line="360" w:lineRule="auto"/>
        <w:ind w:left="360"/>
        <w:jc w:val="both"/>
        <w:rPr>
          <w:rFonts w:ascii="Times New Roman" w:hAnsi="Times New Roman" w:cs="Times New Roman"/>
          <w:sz w:val="28"/>
          <w:szCs w:val="28"/>
        </w:rPr>
      </w:pPr>
    </w:p>
    <w:tbl>
      <w:tblPr>
        <w:tblStyle w:val="a5"/>
        <w:tblW w:w="9493" w:type="dxa"/>
        <w:tblLayout w:type="fixed"/>
        <w:tblLook w:val="04A0" w:firstRow="1" w:lastRow="0" w:firstColumn="1" w:lastColumn="0" w:noHBand="0" w:noVBand="1"/>
      </w:tblPr>
      <w:tblGrid>
        <w:gridCol w:w="513"/>
        <w:gridCol w:w="900"/>
        <w:gridCol w:w="1276"/>
        <w:gridCol w:w="1417"/>
        <w:gridCol w:w="992"/>
        <w:gridCol w:w="1134"/>
        <w:gridCol w:w="1843"/>
        <w:gridCol w:w="1418"/>
      </w:tblGrid>
      <w:tr w:rsidR="00B9763B" w:rsidRPr="000915BF" w14:paraId="0143AA0D" w14:textId="77777777" w:rsidTr="003B53FB">
        <w:tc>
          <w:tcPr>
            <w:tcW w:w="513" w:type="dxa"/>
            <w:vAlign w:val="center"/>
          </w:tcPr>
          <w:p w14:paraId="676AEA8E" w14:textId="77777777" w:rsidR="00B9763B" w:rsidRPr="000915BF" w:rsidRDefault="00B9763B" w:rsidP="00B9763B">
            <w:pPr>
              <w:tabs>
                <w:tab w:val="left" w:pos="709"/>
              </w:tabs>
              <w:spacing w:line="360" w:lineRule="auto"/>
              <w:jc w:val="center"/>
            </w:pPr>
            <w:r w:rsidRPr="000915BF">
              <w:t>№ п/п</w:t>
            </w:r>
          </w:p>
        </w:tc>
        <w:tc>
          <w:tcPr>
            <w:tcW w:w="900" w:type="dxa"/>
            <w:vAlign w:val="center"/>
          </w:tcPr>
          <w:p w14:paraId="0BB5382F" w14:textId="77777777" w:rsidR="00B9763B" w:rsidRPr="000915BF" w:rsidRDefault="00B9763B" w:rsidP="00B9763B">
            <w:pPr>
              <w:tabs>
                <w:tab w:val="left" w:pos="709"/>
              </w:tabs>
              <w:spacing w:line="360" w:lineRule="auto"/>
              <w:jc w:val="center"/>
            </w:pPr>
            <w:r w:rsidRPr="000915BF">
              <w:t>Шифр</w:t>
            </w:r>
          </w:p>
        </w:tc>
        <w:tc>
          <w:tcPr>
            <w:tcW w:w="1276" w:type="dxa"/>
            <w:vAlign w:val="center"/>
          </w:tcPr>
          <w:p w14:paraId="23B86A2C" w14:textId="3BFB9C21" w:rsidR="00B9763B" w:rsidRPr="000915BF" w:rsidRDefault="00B9763B" w:rsidP="00B9763B">
            <w:pPr>
              <w:tabs>
                <w:tab w:val="left" w:pos="709"/>
              </w:tabs>
              <w:spacing w:line="360" w:lineRule="auto"/>
              <w:jc w:val="center"/>
            </w:pPr>
            <w:r w:rsidRPr="002310F6">
              <w:t>Билимдердин (илимдердин) тармактарынын аталышы</w:t>
            </w:r>
          </w:p>
        </w:tc>
        <w:tc>
          <w:tcPr>
            <w:tcW w:w="1417" w:type="dxa"/>
            <w:vAlign w:val="center"/>
          </w:tcPr>
          <w:p w14:paraId="74CDDCE4" w14:textId="52931C4B" w:rsidR="00B9763B" w:rsidRPr="000915BF" w:rsidRDefault="00B9763B" w:rsidP="00B9763B">
            <w:pPr>
              <w:tabs>
                <w:tab w:val="left" w:pos="709"/>
              </w:tabs>
              <w:spacing w:line="360" w:lineRule="auto"/>
              <w:jc w:val="center"/>
            </w:pPr>
            <w:r w:rsidRPr="000915BF">
              <w:t>Квалификаци</w:t>
            </w:r>
            <w:r>
              <w:t xml:space="preserve">ялык </w:t>
            </w:r>
            <w:r w:rsidRPr="002310F6">
              <w:t>деңгээли</w:t>
            </w:r>
          </w:p>
        </w:tc>
        <w:tc>
          <w:tcPr>
            <w:tcW w:w="992" w:type="dxa"/>
            <w:vAlign w:val="center"/>
          </w:tcPr>
          <w:p w14:paraId="18A01EE7" w14:textId="5A3C821D" w:rsidR="00B9763B" w:rsidRPr="000915BF" w:rsidRDefault="00B9763B" w:rsidP="00B9763B">
            <w:pPr>
              <w:tabs>
                <w:tab w:val="left" w:pos="709"/>
              </w:tabs>
              <w:spacing w:line="360" w:lineRule="auto"/>
              <w:jc w:val="center"/>
            </w:pPr>
            <w:r>
              <w:t>Окутуу формасы</w:t>
            </w:r>
          </w:p>
        </w:tc>
        <w:tc>
          <w:tcPr>
            <w:tcW w:w="1134" w:type="dxa"/>
            <w:vAlign w:val="center"/>
          </w:tcPr>
          <w:p w14:paraId="51CE3200" w14:textId="31BB110F" w:rsidR="00B9763B" w:rsidRPr="000915BF" w:rsidRDefault="00B9763B" w:rsidP="00B9763B">
            <w:pPr>
              <w:tabs>
                <w:tab w:val="left" w:pos="709"/>
              </w:tabs>
              <w:spacing w:line="360" w:lineRule="auto"/>
              <w:jc w:val="center"/>
              <w:rPr>
                <w:rFonts w:eastAsia="Calibri"/>
              </w:rPr>
            </w:pPr>
            <w:r w:rsidRPr="00B9763B">
              <w:rPr>
                <w:rFonts w:eastAsia="Calibri"/>
              </w:rPr>
              <w:t>Академиялык мобилдүүлүктүн өлкөсү</w:t>
            </w:r>
          </w:p>
        </w:tc>
        <w:tc>
          <w:tcPr>
            <w:tcW w:w="1843" w:type="dxa"/>
            <w:vAlign w:val="center"/>
          </w:tcPr>
          <w:p w14:paraId="6E60F8AC" w14:textId="55FDA680" w:rsidR="00B9763B" w:rsidRPr="000915BF" w:rsidRDefault="00B9763B" w:rsidP="00B9763B">
            <w:pPr>
              <w:tabs>
                <w:tab w:val="left" w:pos="709"/>
              </w:tabs>
              <w:spacing w:line="360" w:lineRule="auto"/>
              <w:jc w:val="center"/>
            </w:pPr>
            <w:r w:rsidRPr="00B9763B">
              <w:t xml:space="preserve">Академиялык мобилдүүлүк программаларына катышкан студенттердин саны   </w:t>
            </w:r>
          </w:p>
        </w:tc>
        <w:tc>
          <w:tcPr>
            <w:tcW w:w="1418" w:type="dxa"/>
            <w:vAlign w:val="center"/>
          </w:tcPr>
          <w:p w14:paraId="1930D40D" w14:textId="3E7B1011" w:rsidR="00B9763B" w:rsidRPr="000915BF" w:rsidRDefault="00B9763B" w:rsidP="00C61D35">
            <w:pPr>
              <w:tabs>
                <w:tab w:val="left" w:pos="709"/>
              </w:tabs>
              <w:spacing w:line="360" w:lineRule="auto"/>
              <w:jc w:val="center"/>
            </w:pPr>
            <w:r w:rsidRPr="00FE3B24">
              <w:t>үлүш ( %)</w:t>
            </w:r>
          </w:p>
        </w:tc>
      </w:tr>
      <w:tr w:rsidR="00B9763B" w:rsidRPr="000915BF" w14:paraId="2EFA8516" w14:textId="77777777" w:rsidTr="003B53FB">
        <w:tc>
          <w:tcPr>
            <w:tcW w:w="513" w:type="dxa"/>
          </w:tcPr>
          <w:p w14:paraId="1BDF7876" w14:textId="77777777" w:rsidR="00B9763B" w:rsidRPr="000915BF" w:rsidRDefault="00B9763B" w:rsidP="003B53FB">
            <w:pPr>
              <w:tabs>
                <w:tab w:val="left" w:pos="709"/>
              </w:tabs>
              <w:spacing w:line="360" w:lineRule="auto"/>
              <w:jc w:val="both"/>
              <w:rPr>
                <w:sz w:val="28"/>
                <w:szCs w:val="28"/>
              </w:rPr>
            </w:pPr>
          </w:p>
        </w:tc>
        <w:tc>
          <w:tcPr>
            <w:tcW w:w="900" w:type="dxa"/>
          </w:tcPr>
          <w:p w14:paraId="671D0222" w14:textId="77777777" w:rsidR="00B9763B" w:rsidRPr="000915BF" w:rsidRDefault="00B9763B" w:rsidP="003B53FB">
            <w:pPr>
              <w:tabs>
                <w:tab w:val="left" w:pos="709"/>
              </w:tabs>
              <w:spacing w:line="360" w:lineRule="auto"/>
              <w:jc w:val="both"/>
              <w:rPr>
                <w:sz w:val="28"/>
                <w:szCs w:val="28"/>
              </w:rPr>
            </w:pPr>
          </w:p>
        </w:tc>
        <w:tc>
          <w:tcPr>
            <w:tcW w:w="1276" w:type="dxa"/>
          </w:tcPr>
          <w:p w14:paraId="5EE7D1B1" w14:textId="77777777" w:rsidR="00B9763B" w:rsidRPr="000915BF" w:rsidRDefault="00B9763B" w:rsidP="003B53FB">
            <w:pPr>
              <w:tabs>
                <w:tab w:val="left" w:pos="709"/>
              </w:tabs>
              <w:spacing w:line="360" w:lineRule="auto"/>
              <w:jc w:val="both"/>
              <w:rPr>
                <w:sz w:val="28"/>
                <w:szCs w:val="28"/>
              </w:rPr>
            </w:pPr>
          </w:p>
        </w:tc>
        <w:tc>
          <w:tcPr>
            <w:tcW w:w="1417" w:type="dxa"/>
          </w:tcPr>
          <w:p w14:paraId="7E6454B4" w14:textId="77777777" w:rsidR="00B9763B" w:rsidRPr="000915BF" w:rsidRDefault="00B9763B" w:rsidP="003B53FB">
            <w:pPr>
              <w:tabs>
                <w:tab w:val="left" w:pos="709"/>
              </w:tabs>
              <w:spacing w:line="360" w:lineRule="auto"/>
              <w:jc w:val="both"/>
              <w:rPr>
                <w:sz w:val="28"/>
                <w:szCs w:val="28"/>
              </w:rPr>
            </w:pPr>
          </w:p>
        </w:tc>
        <w:tc>
          <w:tcPr>
            <w:tcW w:w="992" w:type="dxa"/>
          </w:tcPr>
          <w:p w14:paraId="6A1282B0" w14:textId="77777777" w:rsidR="00B9763B" w:rsidRPr="000915BF" w:rsidRDefault="00B9763B" w:rsidP="003B53FB">
            <w:pPr>
              <w:tabs>
                <w:tab w:val="left" w:pos="709"/>
              </w:tabs>
              <w:spacing w:line="360" w:lineRule="auto"/>
              <w:jc w:val="both"/>
              <w:rPr>
                <w:sz w:val="28"/>
                <w:szCs w:val="28"/>
              </w:rPr>
            </w:pPr>
          </w:p>
        </w:tc>
        <w:tc>
          <w:tcPr>
            <w:tcW w:w="1134" w:type="dxa"/>
          </w:tcPr>
          <w:p w14:paraId="632C792B" w14:textId="77777777" w:rsidR="00B9763B" w:rsidRPr="000915BF" w:rsidRDefault="00B9763B" w:rsidP="003B53FB">
            <w:pPr>
              <w:tabs>
                <w:tab w:val="left" w:pos="709"/>
              </w:tabs>
              <w:spacing w:line="360" w:lineRule="auto"/>
              <w:jc w:val="both"/>
              <w:rPr>
                <w:sz w:val="28"/>
                <w:szCs w:val="28"/>
              </w:rPr>
            </w:pPr>
          </w:p>
        </w:tc>
        <w:tc>
          <w:tcPr>
            <w:tcW w:w="1843" w:type="dxa"/>
          </w:tcPr>
          <w:p w14:paraId="3C3161A7" w14:textId="77777777" w:rsidR="00B9763B" w:rsidRPr="000915BF" w:rsidRDefault="00B9763B" w:rsidP="003B53FB">
            <w:pPr>
              <w:tabs>
                <w:tab w:val="left" w:pos="709"/>
              </w:tabs>
              <w:spacing w:line="360" w:lineRule="auto"/>
              <w:jc w:val="both"/>
              <w:rPr>
                <w:sz w:val="28"/>
                <w:szCs w:val="28"/>
              </w:rPr>
            </w:pPr>
          </w:p>
        </w:tc>
        <w:tc>
          <w:tcPr>
            <w:tcW w:w="1418" w:type="dxa"/>
          </w:tcPr>
          <w:p w14:paraId="4D7C273F" w14:textId="77777777" w:rsidR="00B9763B" w:rsidRPr="000915BF" w:rsidRDefault="00B9763B" w:rsidP="003B53FB">
            <w:pPr>
              <w:tabs>
                <w:tab w:val="left" w:pos="709"/>
              </w:tabs>
              <w:spacing w:line="360" w:lineRule="auto"/>
              <w:jc w:val="both"/>
              <w:rPr>
                <w:sz w:val="28"/>
                <w:szCs w:val="28"/>
              </w:rPr>
            </w:pPr>
          </w:p>
        </w:tc>
      </w:tr>
    </w:tbl>
    <w:p w14:paraId="14CF07AB" w14:textId="77777777" w:rsidR="00B9763B" w:rsidRDefault="00B9763B" w:rsidP="000B4E9A">
      <w:pPr>
        <w:spacing w:line="288" w:lineRule="auto"/>
        <w:jc w:val="both"/>
        <w:rPr>
          <w:rFonts w:ascii="Times New Roman" w:eastAsia="Times New Roman" w:hAnsi="Times New Roman" w:cs="Times New Roman"/>
          <w:sz w:val="28"/>
          <w:szCs w:val="28"/>
          <w:lang w:val="ru-RU"/>
        </w:rPr>
      </w:pPr>
    </w:p>
    <w:p w14:paraId="2E293154" w14:textId="23AF3D4A" w:rsidR="00B9763B" w:rsidRDefault="00B9763B" w:rsidP="000B4E9A">
      <w:pPr>
        <w:spacing w:line="288" w:lineRule="auto"/>
        <w:jc w:val="both"/>
        <w:rPr>
          <w:rFonts w:ascii="Times New Roman" w:eastAsia="Times New Roman" w:hAnsi="Times New Roman" w:cs="Times New Roman"/>
          <w:sz w:val="28"/>
          <w:szCs w:val="28"/>
          <w:lang w:val="ru-RU"/>
        </w:rPr>
      </w:pPr>
      <w:r w:rsidRPr="00B9763B">
        <w:rPr>
          <w:rFonts w:ascii="Times New Roman" w:eastAsia="Times New Roman" w:hAnsi="Times New Roman" w:cs="Times New Roman"/>
          <w:sz w:val="28"/>
          <w:szCs w:val="28"/>
          <w:lang w:val="ru-RU"/>
        </w:rPr>
        <w:t xml:space="preserve">2.1.4.6. Рейтингдик баалоо жылында тиешелүү билим берүү программаларынын дисциплинардык циклинин ар бир цикли боюнча окутуучулардын жалпы санына карата илимий даражасы жана/же илимий наамы бар окутуучулардын үлүшү (%).   </w:t>
      </w:r>
    </w:p>
    <w:tbl>
      <w:tblPr>
        <w:tblStyle w:val="a5"/>
        <w:tblW w:w="0" w:type="auto"/>
        <w:tblLook w:val="04A0" w:firstRow="1" w:lastRow="0" w:firstColumn="1" w:lastColumn="0" w:noHBand="0" w:noVBand="1"/>
      </w:tblPr>
      <w:tblGrid>
        <w:gridCol w:w="1045"/>
        <w:gridCol w:w="1703"/>
        <w:gridCol w:w="1917"/>
        <w:gridCol w:w="1549"/>
        <w:gridCol w:w="1752"/>
        <w:gridCol w:w="1383"/>
      </w:tblGrid>
      <w:tr w:rsidR="00B9763B" w:rsidRPr="000915BF" w14:paraId="55E1136A" w14:textId="77777777" w:rsidTr="00B9763B">
        <w:tc>
          <w:tcPr>
            <w:tcW w:w="1045" w:type="dxa"/>
            <w:vMerge w:val="restart"/>
            <w:vAlign w:val="center"/>
          </w:tcPr>
          <w:p w14:paraId="6B017A4F" w14:textId="77777777" w:rsidR="00B9763B" w:rsidRPr="000915BF" w:rsidRDefault="00B9763B" w:rsidP="003B53FB">
            <w:pPr>
              <w:tabs>
                <w:tab w:val="left" w:pos="709"/>
              </w:tabs>
              <w:spacing w:line="360" w:lineRule="auto"/>
              <w:jc w:val="center"/>
            </w:pPr>
            <w:r w:rsidRPr="000915BF">
              <w:t>Шифр</w:t>
            </w:r>
          </w:p>
        </w:tc>
        <w:tc>
          <w:tcPr>
            <w:tcW w:w="1703" w:type="dxa"/>
            <w:vMerge w:val="restart"/>
            <w:vAlign w:val="center"/>
          </w:tcPr>
          <w:p w14:paraId="3FAAABEA" w14:textId="7F538941" w:rsidR="00B9763B" w:rsidRPr="000915BF" w:rsidRDefault="00B9763B" w:rsidP="003B53FB">
            <w:pPr>
              <w:tabs>
                <w:tab w:val="left" w:pos="709"/>
              </w:tabs>
              <w:spacing w:line="360" w:lineRule="auto"/>
              <w:jc w:val="center"/>
            </w:pPr>
            <w:r w:rsidRPr="002310F6">
              <w:t>Билимдердин (илимдердин) тармактарынын аталышы</w:t>
            </w:r>
          </w:p>
        </w:tc>
        <w:tc>
          <w:tcPr>
            <w:tcW w:w="1917" w:type="dxa"/>
            <w:vMerge w:val="restart"/>
            <w:vAlign w:val="center"/>
          </w:tcPr>
          <w:p w14:paraId="1191F94A" w14:textId="29891CB6" w:rsidR="00B9763B" w:rsidRPr="000915BF" w:rsidRDefault="00B9763B" w:rsidP="003B53FB">
            <w:pPr>
              <w:pStyle w:val="a6"/>
              <w:spacing w:line="360" w:lineRule="auto"/>
              <w:ind w:left="0"/>
              <w:jc w:val="center"/>
            </w:pPr>
            <w:r w:rsidRPr="00B9763B">
              <w:t xml:space="preserve">Дисциплиналар цикли    </w:t>
            </w:r>
          </w:p>
        </w:tc>
        <w:tc>
          <w:tcPr>
            <w:tcW w:w="4684" w:type="dxa"/>
            <w:gridSpan w:val="3"/>
            <w:vAlign w:val="center"/>
          </w:tcPr>
          <w:p w14:paraId="28155816" w14:textId="0AF3D9EC" w:rsidR="00B9763B" w:rsidRPr="000915BF" w:rsidRDefault="00B9763B" w:rsidP="003B53FB">
            <w:pPr>
              <w:pStyle w:val="a6"/>
              <w:spacing w:line="360" w:lineRule="auto"/>
              <w:ind w:left="0"/>
              <w:jc w:val="center"/>
            </w:pPr>
            <w:r w:rsidRPr="00B9763B">
              <w:t xml:space="preserve">Окутуучулардын жалпы санына илимий даражасы жана/же илимий наамы бар мугалимдердин үлүшү (%)   </w:t>
            </w:r>
          </w:p>
        </w:tc>
      </w:tr>
      <w:tr w:rsidR="00B9763B" w:rsidRPr="000915BF" w14:paraId="42D364B8" w14:textId="77777777" w:rsidTr="00B9763B">
        <w:tc>
          <w:tcPr>
            <w:tcW w:w="1045" w:type="dxa"/>
            <w:vMerge/>
          </w:tcPr>
          <w:p w14:paraId="36B2B807" w14:textId="77777777" w:rsidR="00B9763B" w:rsidRPr="000915BF" w:rsidRDefault="00B9763B" w:rsidP="00B9763B">
            <w:pPr>
              <w:pStyle w:val="a6"/>
              <w:spacing w:line="360" w:lineRule="auto"/>
              <w:ind w:left="0"/>
              <w:jc w:val="center"/>
            </w:pPr>
          </w:p>
        </w:tc>
        <w:tc>
          <w:tcPr>
            <w:tcW w:w="1703" w:type="dxa"/>
            <w:vMerge/>
          </w:tcPr>
          <w:p w14:paraId="014ABB50" w14:textId="77777777" w:rsidR="00B9763B" w:rsidRPr="000915BF" w:rsidRDefault="00B9763B" w:rsidP="00B9763B">
            <w:pPr>
              <w:pStyle w:val="a6"/>
              <w:spacing w:line="360" w:lineRule="auto"/>
              <w:ind w:left="0"/>
              <w:jc w:val="center"/>
            </w:pPr>
          </w:p>
        </w:tc>
        <w:tc>
          <w:tcPr>
            <w:tcW w:w="1917" w:type="dxa"/>
            <w:vMerge/>
            <w:vAlign w:val="center"/>
          </w:tcPr>
          <w:p w14:paraId="2B00AC94" w14:textId="77777777" w:rsidR="00B9763B" w:rsidRPr="000915BF" w:rsidRDefault="00B9763B" w:rsidP="00B9763B">
            <w:pPr>
              <w:pStyle w:val="a6"/>
              <w:spacing w:line="360" w:lineRule="auto"/>
              <w:ind w:left="0"/>
              <w:jc w:val="center"/>
            </w:pPr>
          </w:p>
        </w:tc>
        <w:tc>
          <w:tcPr>
            <w:tcW w:w="1549" w:type="dxa"/>
            <w:vAlign w:val="center"/>
          </w:tcPr>
          <w:p w14:paraId="53E96C4D" w14:textId="14123EF1" w:rsidR="00B9763B" w:rsidRPr="000915BF" w:rsidRDefault="00B9763B" w:rsidP="00B9763B">
            <w:pPr>
              <w:pStyle w:val="a6"/>
              <w:spacing w:line="360" w:lineRule="auto"/>
              <w:ind w:left="0"/>
              <w:jc w:val="center"/>
            </w:pPr>
            <w:r>
              <w:t xml:space="preserve"> К</w:t>
            </w:r>
            <w:r>
              <w:rPr>
                <w:rFonts w:ascii="Calibri" w:hAnsi="Calibri" w:cs="Calibri"/>
              </w:rPr>
              <w:t>ү</w:t>
            </w:r>
            <w:r>
              <w:t>нд</w:t>
            </w:r>
            <w:r>
              <w:rPr>
                <w:rFonts w:ascii="Calibri" w:hAnsi="Calibri" w:cs="Calibri"/>
              </w:rPr>
              <w:t>ү</w:t>
            </w:r>
            <w:r>
              <w:t>зг</w:t>
            </w:r>
            <w:r>
              <w:rPr>
                <w:rFonts w:ascii="Calibri" w:hAnsi="Calibri" w:cs="Calibri"/>
              </w:rPr>
              <w:t>ү</w:t>
            </w:r>
            <w:r>
              <w:t xml:space="preserve"> окутуу формасы</w:t>
            </w:r>
          </w:p>
        </w:tc>
        <w:tc>
          <w:tcPr>
            <w:tcW w:w="1752" w:type="dxa"/>
            <w:vAlign w:val="center"/>
          </w:tcPr>
          <w:p w14:paraId="3CECB6B4" w14:textId="3805236A" w:rsidR="00B9763B" w:rsidRPr="000915BF" w:rsidRDefault="00B9763B" w:rsidP="00B9763B">
            <w:pPr>
              <w:pStyle w:val="a6"/>
              <w:spacing w:line="360" w:lineRule="auto"/>
              <w:ind w:left="0"/>
              <w:jc w:val="center"/>
            </w:pPr>
            <w:r w:rsidRPr="004A4570">
              <w:t>сырттан окуу (кечки) б</w:t>
            </w:r>
            <w:r>
              <w:rPr>
                <w:rFonts w:ascii="Calibri" w:hAnsi="Calibri" w:cs="Calibri"/>
              </w:rPr>
              <w:t>ѳ</w:t>
            </w:r>
            <w:r w:rsidRPr="004A4570">
              <w:t>л</w:t>
            </w:r>
            <w:r>
              <w:rPr>
                <w:rFonts w:ascii="Calibri" w:hAnsi="Calibri" w:cs="Calibri"/>
              </w:rPr>
              <w:t>ү</w:t>
            </w:r>
            <w:r w:rsidRPr="004A4570">
              <w:t>м</w:t>
            </w:r>
            <w:r>
              <w:rPr>
                <w:rFonts w:ascii="Calibri" w:hAnsi="Calibri" w:cs="Calibri"/>
              </w:rPr>
              <w:t>ү</w:t>
            </w:r>
          </w:p>
        </w:tc>
        <w:tc>
          <w:tcPr>
            <w:tcW w:w="1383" w:type="dxa"/>
            <w:vAlign w:val="center"/>
          </w:tcPr>
          <w:p w14:paraId="6029E8C3" w14:textId="1CFE673F" w:rsidR="00B9763B" w:rsidRPr="000915BF" w:rsidRDefault="00B9763B" w:rsidP="00B9763B">
            <w:pPr>
              <w:pStyle w:val="a6"/>
              <w:spacing w:line="360" w:lineRule="auto"/>
              <w:ind w:left="0"/>
              <w:jc w:val="center"/>
            </w:pPr>
            <w:r w:rsidRPr="004A4570">
              <w:t>сырттан окуу курсу</w:t>
            </w:r>
          </w:p>
        </w:tc>
      </w:tr>
      <w:tr w:rsidR="00B9763B" w:rsidRPr="000915BF" w14:paraId="0D76D361" w14:textId="77777777" w:rsidTr="00B9763B">
        <w:tc>
          <w:tcPr>
            <w:tcW w:w="1045" w:type="dxa"/>
            <w:vMerge w:val="restart"/>
            <w:vAlign w:val="center"/>
          </w:tcPr>
          <w:p w14:paraId="42CBC58E" w14:textId="77777777" w:rsidR="00B9763B" w:rsidRPr="000915BF" w:rsidRDefault="00B9763B" w:rsidP="003B53FB">
            <w:pPr>
              <w:pStyle w:val="a6"/>
              <w:spacing w:line="360" w:lineRule="auto"/>
              <w:ind w:left="0"/>
            </w:pPr>
          </w:p>
        </w:tc>
        <w:tc>
          <w:tcPr>
            <w:tcW w:w="1703" w:type="dxa"/>
            <w:vMerge w:val="restart"/>
            <w:vAlign w:val="center"/>
          </w:tcPr>
          <w:p w14:paraId="1E66A2D8" w14:textId="77777777" w:rsidR="00B9763B" w:rsidRPr="000915BF" w:rsidRDefault="00B9763B" w:rsidP="003B53FB">
            <w:pPr>
              <w:pStyle w:val="a6"/>
              <w:spacing w:line="360" w:lineRule="auto"/>
              <w:ind w:left="0"/>
            </w:pPr>
          </w:p>
        </w:tc>
        <w:tc>
          <w:tcPr>
            <w:tcW w:w="1917" w:type="dxa"/>
            <w:vAlign w:val="center"/>
          </w:tcPr>
          <w:p w14:paraId="6281EC2B" w14:textId="77777777" w:rsidR="00B9763B" w:rsidRPr="000915BF" w:rsidRDefault="00B9763B" w:rsidP="003B53FB">
            <w:pPr>
              <w:pStyle w:val="a6"/>
              <w:spacing w:line="360" w:lineRule="auto"/>
              <w:ind w:left="0"/>
              <w:jc w:val="center"/>
            </w:pPr>
          </w:p>
        </w:tc>
        <w:tc>
          <w:tcPr>
            <w:tcW w:w="1549" w:type="dxa"/>
            <w:vAlign w:val="center"/>
          </w:tcPr>
          <w:p w14:paraId="2D4E1433" w14:textId="77777777" w:rsidR="00B9763B" w:rsidRPr="000915BF" w:rsidRDefault="00B9763B" w:rsidP="003B53FB">
            <w:pPr>
              <w:pStyle w:val="a6"/>
              <w:spacing w:line="360" w:lineRule="auto"/>
              <w:ind w:left="0"/>
              <w:jc w:val="center"/>
            </w:pPr>
          </w:p>
        </w:tc>
        <w:tc>
          <w:tcPr>
            <w:tcW w:w="1752" w:type="dxa"/>
            <w:vAlign w:val="center"/>
          </w:tcPr>
          <w:p w14:paraId="2769B58E" w14:textId="77777777" w:rsidR="00B9763B" w:rsidRPr="000915BF" w:rsidRDefault="00B9763B" w:rsidP="003B53FB">
            <w:pPr>
              <w:pStyle w:val="a6"/>
              <w:spacing w:line="360" w:lineRule="auto"/>
              <w:ind w:left="0"/>
              <w:jc w:val="center"/>
            </w:pPr>
          </w:p>
        </w:tc>
        <w:tc>
          <w:tcPr>
            <w:tcW w:w="1383" w:type="dxa"/>
            <w:vAlign w:val="center"/>
          </w:tcPr>
          <w:p w14:paraId="1D66D7F0" w14:textId="77777777" w:rsidR="00B9763B" w:rsidRPr="000915BF" w:rsidRDefault="00B9763B" w:rsidP="003B53FB">
            <w:pPr>
              <w:pStyle w:val="a6"/>
              <w:spacing w:line="360" w:lineRule="auto"/>
              <w:ind w:left="0"/>
              <w:jc w:val="center"/>
            </w:pPr>
          </w:p>
        </w:tc>
      </w:tr>
      <w:tr w:rsidR="00B9763B" w:rsidRPr="000915BF" w14:paraId="52E27747" w14:textId="77777777" w:rsidTr="00B9763B">
        <w:tc>
          <w:tcPr>
            <w:tcW w:w="1045" w:type="dxa"/>
            <w:vMerge/>
            <w:vAlign w:val="center"/>
          </w:tcPr>
          <w:p w14:paraId="2297E4C4" w14:textId="77777777" w:rsidR="00B9763B" w:rsidRPr="000915BF" w:rsidRDefault="00B9763B" w:rsidP="003B53FB">
            <w:pPr>
              <w:pStyle w:val="a6"/>
              <w:spacing w:line="360" w:lineRule="auto"/>
              <w:ind w:left="0"/>
            </w:pPr>
          </w:p>
        </w:tc>
        <w:tc>
          <w:tcPr>
            <w:tcW w:w="1703" w:type="dxa"/>
            <w:vMerge/>
            <w:vAlign w:val="center"/>
          </w:tcPr>
          <w:p w14:paraId="382FF358" w14:textId="77777777" w:rsidR="00B9763B" w:rsidRPr="000915BF" w:rsidRDefault="00B9763B" w:rsidP="003B53FB">
            <w:pPr>
              <w:pStyle w:val="a6"/>
              <w:spacing w:line="360" w:lineRule="auto"/>
              <w:ind w:left="0"/>
            </w:pPr>
          </w:p>
        </w:tc>
        <w:tc>
          <w:tcPr>
            <w:tcW w:w="1917" w:type="dxa"/>
            <w:vAlign w:val="center"/>
          </w:tcPr>
          <w:p w14:paraId="22973D07" w14:textId="77777777" w:rsidR="00B9763B" w:rsidRPr="000915BF" w:rsidRDefault="00B9763B" w:rsidP="003B53FB">
            <w:pPr>
              <w:pStyle w:val="a6"/>
              <w:spacing w:line="360" w:lineRule="auto"/>
              <w:ind w:left="0"/>
              <w:jc w:val="center"/>
            </w:pPr>
          </w:p>
        </w:tc>
        <w:tc>
          <w:tcPr>
            <w:tcW w:w="1549" w:type="dxa"/>
            <w:vAlign w:val="center"/>
          </w:tcPr>
          <w:p w14:paraId="1F0D0904" w14:textId="77777777" w:rsidR="00B9763B" w:rsidRPr="000915BF" w:rsidRDefault="00B9763B" w:rsidP="003B53FB">
            <w:pPr>
              <w:pStyle w:val="a6"/>
              <w:spacing w:line="360" w:lineRule="auto"/>
              <w:ind w:left="0"/>
              <w:jc w:val="center"/>
            </w:pPr>
          </w:p>
        </w:tc>
        <w:tc>
          <w:tcPr>
            <w:tcW w:w="1752" w:type="dxa"/>
            <w:vAlign w:val="center"/>
          </w:tcPr>
          <w:p w14:paraId="521F9F44" w14:textId="77777777" w:rsidR="00B9763B" w:rsidRPr="000915BF" w:rsidRDefault="00B9763B" w:rsidP="003B53FB">
            <w:pPr>
              <w:pStyle w:val="a6"/>
              <w:spacing w:line="360" w:lineRule="auto"/>
              <w:ind w:left="0"/>
              <w:jc w:val="center"/>
            </w:pPr>
          </w:p>
        </w:tc>
        <w:tc>
          <w:tcPr>
            <w:tcW w:w="1383" w:type="dxa"/>
            <w:vAlign w:val="center"/>
          </w:tcPr>
          <w:p w14:paraId="222DD21D" w14:textId="77777777" w:rsidR="00B9763B" w:rsidRPr="000915BF" w:rsidRDefault="00B9763B" w:rsidP="003B53FB">
            <w:pPr>
              <w:pStyle w:val="a6"/>
              <w:spacing w:line="360" w:lineRule="auto"/>
              <w:ind w:left="0"/>
              <w:jc w:val="center"/>
            </w:pPr>
          </w:p>
        </w:tc>
      </w:tr>
      <w:tr w:rsidR="00B9763B" w:rsidRPr="000915BF" w14:paraId="51C19C54" w14:textId="77777777" w:rsidTr="00B9763B">
        <w:tc>
          <w:tcPr>
            <w:tcW w:w="1045" w:type="dxa"/>
            <w:vMerge/>
          </w:tcPr>
          <w:p w14:paraId="5506C957" w14:textId="77777777" w:rsidR="00B9763B" w:rsidRPr="000915BF" w:rsidRDefault="00B9763B" w:rsidP="003B53FB">
            <w:pPr>
              <w:pStyle w:val="a6"/>
              <w:spacing w:line="360" w:lineRule="auto"/>
              <w:ind w:left="0"/>
              <w:jc w:val="center"/>
            </w:pPr>
          </w:p>
        </w:tc>
        <w:tc>
          <w:tcPr>
            <w:tcW w:w="1703" w:type="dxa"/>
            <w:vMerge/>
          </w:tcPr>
          <w:p w14:paraId="0066F3B0" w14:textId="77777777" w:rsidR="00B9763B" w:rsidRPr="000915BF" w:rsidRDefault="00B9763B" w:rsidP="003B53FB">
            <w:pPr>
              <w:pStyle w:val="a6"/>
              <w:spacing w:line="360" w:lineRule="auto"/>
              <w:ind w:left="0"/>
              <w:jc w:val="center"/>
            </w:pPr>
          </w:p>
        </w:tc>
        <w:tc>
          <w:tcPr>
            <w:tcW w:w="1917" w:type="dxa"/>
            <w:vAlign w:val="center"/>
          </w:tcPr>
          <w:p w14:paraId="089F5BB1" w14:textId="77777777" w:rsidR="00B9763B" w:rsidRPr="000915BF" w:rsidRDefault="00B9763B" w:rsidP="003B53FB">
            <w:pPr>
              <w:pStyle w:val="a6"/>
              <w:spacing w:line="360" w:lineRule="auto"/>
              <w:ind w:left="0"/>
              <w:jc w:val="center"/>
            </w:pPr>
          </w:p>
        </w:tc>
        <w:tc>
          <w:tcPr>
            <w:tcW w:w="1549" w:type="dxa"/>
            <w:vAlign w:val="center"/>
          </w:tcPr>
          <w:p w14:paraId="648D43FB" w14:textId="77777777" w:rsidR="00B9763B" w:rsidRPr="000915BF" w:rsidRDefault="00B9763B" w:rsidP="003B53FB">
            <w:pPr>
              <w:pStyle w:val="a6"/>
              <w:spacing w:line="360" w:lineRule="auto"/>
              <w:ind w:left="0"/>
              <w:jc w:val="center"/>
            </w:pPr>
          </w:p>
        </w:tc>
        <w:tc>
          <w:tcPr>
            <w:tcW w:w="1752" w:type="dxa"/>
            <w:vAlign w:val="center"/>
          </w:tcPr>
          <w:p w14:paraId="1A75E29F" w14:textId="77777777" w:rsidR="00B9763B" w:rsidRPr="000915BF" w:rsidRDefault="00B9763B" w:rsidP="003B53FB">
            <w:pPr>
              <w:pStyle w:val="a6"/>
              <w:spacing w:line="360" w:lineRule="auto"/>
              <w:ind w:left="0"/>
              <w:jc w:val="center"/>
            </w:pPr>
          </w:p>
        </w:tc>
        <w:tc>
          <w:tcPr>
            <w:tcW w:w="1383" w:type="dxa"/>
            <w:vAlign w:val="center"/>
          </w:tcPr>
          <w:p w14:paraId="3783AE47" w14:textId="77777777" w:rsidR="00B9763B" w:rsidRPr="000915BF" w:rsidRDefault="00B9763B" w:rsidP="003B53FB">
            <w:pPr>
              <w:pStyle w:val="a6"/>
              <w:spacing w:line="360" w:lineRule="auto"/>
              <w:ind w:left="0"/>
              <w:jc w:val="center"/>
            </w:pPr>
          </w:p>
        </w:tc>
      </w:tr>
    </w:tbl>
    <w:p w14:paraId="03D9848A" w14:textId="685314AB" w:rsidR="00B9763B" w:rsidRDefault="00B9763B" w:rsidP="000B4E9A">
      <w:pPr>
        <w:spacing w:line="288" w:lineRule="auto"/>
        <w:jc w:val="both"/>
        <w:rPr>
          <w:rFonts w:ascii="Times New Roman" w:eastAsia="Times New Roman" w:hAnsi="Times New Roman" w:cs="Times New Roman"/>
          <w:sz w:val="28"/>
          <w:szCs w:val="28"/>
          <w:lang w:val="ru-RU"/>
        </w:rPr>
      </w:pPr>
    </w:p>
    <w:p w14:paraId="564CD543" w14:textId="7231EF3D" w:rsidR="00B9763B" w:rsidRDefault="00B9763B" w:rsidP="000B4E9A">
      <w:pPr>
        <w:spacing w:line="288" w:lineRule="auto"/>
        <w:jc w:val="both"/>
        <w:rPr>
          <w:rFonts w:ascii="Times New Roman" w:eastAsia="Times New Roman" w:hAnsi="Times New Roman" w:cs="Times New Roman"/>
          <w:sz w:val="28"/>
          <w:szCs w:val="28"/>
          <w:lang w:val="ru-RU"/>
        </w:rPr>
      </w:pPr>
      <w:r w:rsidRPr="00B9763B">
        <w:rPr>
          <w:rFonts w:ascii="Times New Roman" w:eastAsia="Times New Roman" w:hAnsi="Times New Roman" w:cs="Times New Roman"/>
          <w:sz w:val="28"/>
          <w:szCs w:val="28"/>
          <w:lang w:val="ru-RU"/>
        </w:rPr>
        <w:t xml:space="preserve">2.1.4.7. Рейтингдик баалоо башталганга чейин акыркы 3 жыл ичинде ички (окуу мекемесинин ичинде), сырттан (окуу жайынан тышкары) же чет өлкөдө (башка өлкөдө) квалификациясын жогорулатууну аяктаган тиешелүү билим берүү программалары боюнча күндүзгү окутуучу курамдын (мындан ары - ПОК) үлүшү (%).    </w:t>
      </w:r>
    </w:p>
    <w:p w14:paraId="00B3DDD1" w14:textId="47B21D09" w:rsidR="00B9763B" w:rsidRDefault="00B9763B" w:rsidP="000B4E9A">
      <w:pPr>
        <w:spacing w:line="288" w:lineRule="auto"/>
        <w:jc w:val="both"/>
        <w:rPr>
          <w:rFonts w:ascii="Times New Roman" w:eastAsia="Times New Roman" w:hAnsi="Times New Roman" w:cs="Times New Roman"/>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6"/>
        <w:gridCol w:w="1958"/>
        <w:gridCol w:w="2201"/>
        <w:gridCol w:w="2537"/>
        <w:gridCol w:w="1810"/>
      </w:tblGrid>
      <w:tr w:rsidR="00B9763B" w:rsidRPr="000915BF" w14:paraId="3687B1B9" w14:textId="77777777" w:rsidTr="003B53FB">
        <w:tc>
          <w:tcPr>
            <w:tcW w:w="833" w:type="dxa"/>
            <w:shd w:val="clear" w:color="auto" w:fill="auto"/>
            <w:vAlign w:val="center"/>
          </w:tcPr>
          <w:p w14:paraId="6765945F" w14:textId="77777777" w:rsidR="00B9763B" w:rsidRPr="000915BF" w:rsidRDefault="00B9763B" w:rsidP="003B53FB">
            <w:pPr>
              <w:pStyle w:val="a6"/>
              <w:spacing w:line="360" w:lineRule="auto"/>
              <w:ind w:left="0"/>
              <w:jc w:val="center"/>
              <w:rPr>
                <w:rFonts w:eastAsia="Calibri"/>
              </w:rPr>
            </w:pPr>
            <w:r w:rsidRPr="000915BF">
              <w:lastRenderedPageBreak/>
              <w:t>№ п/п</w:t>
            </w:r>
          </w:p>
        </w:tc>
        <w:tc>
          <w:tcPr>
            <w:tcW w:w="1964" w:type="dxa"/>
            <w:gridSpan w:val="2"/>
            <w:shd w:val="clear" w:color="auto" w:fill="auto"/>
            <w:vAlign w:val="center"/>
          </w:tcPr>
          <w:p w14:paraId="3EF9FF37" w14:textId="262621C6" w:rsidR="00B9763B" w:rsidRPr="000915BF" w:rsidRDefault="00B9763B" w:rsidP="00B9763B">
            <w:pPr>
              <w:spacing w:line="360" w:lineRule="auto"/>
              <w:jc w:val="center"/>
              <w:rPr>
                <w:rFonts w:ascii="Times New Roman" w:eastAsia="Calibri" w:hAnsi="Times New Roman" w:cs="Times New Roman"/>
              </w:rPr>
            </w:pPr>
            <w:r w:rsidRPr="00B9763B">
              <w:rPr>
                <w:rFonts w:ascii="Times New Roman" w:eastAsia="Calibri" w:hAnsi="Times New Roman" w:cs="Times New Roman"/>
              </w:rPr>
              <w:t>Календар</w:t>
            </w:r>
            <w:r>
              <w:rPr>
                <w:rFonts w:ascii="Times New Roman" w:eastAsia="Calibri" w:hAnsi="Times New Roman" w:cs="Times New Roman"/>
                <w:lang w:val="ru-RU"/>
              </w:rPr>
              <w:t>д</w:t>
            </w:r>
            <w:r w:rsidRPr="00B9763B">
              <w:rPr>
                <w:rFonts w:ascii="Times New Roman" w:eastAsia="Calibri" w:hAnsi="Times New Roman" w:cs="Times New Roman"/>
              </w:rPr>
              <w:t xml:space="preserve">ык жыл  </w:t>
            </w:r>
          </w:p>
        </w:tc>
        <w:tc>
          <w:tcPr>
            <w:tcW w:w="2201" w:type="dxa"/>
            <w:shd w:val="clear" w:color="auto" w:fill="auto"/>
            <w:vAlign w:val="center"/>
          </w:tcPr>
          <w:p w14:paraId="17C0C0BE" w14:textId="75DB2BE5" w:rsidR="00B9763B" w:rsidRPr="00B9763B" w:rsidRDefault="00B9763B" w:rsidP="003B53FB">
            <w:pPr>
              <w:spacing w:line="360" w:lineRule="auto"/>
              <w:jc w:val="center"/>
              <w:rPr>
                <w:rFonts w:ascii="Times New Roman" w:eastAsia="Calibri" w:hAnsi="Times New Roman" w:cs="Times New Roman"/>
                <w:lang w:val="ru-RU"/>
              </w:rPr>
            </w:pPr>
            <w:r>
              <w:rPr>
                <w:rFonts w:ascii="Times New Roman" w:eastAsia="Calibri" w:hAnsi="Times New Roman" w:cs="Times New Roman"/>
                <w:lang w:val="ru-RU"/>
              </w:rPr>
              <w:t xml:space="preserve">ПОК тун </w:t>
            </w:r>
            <w:r w:rsidRPr="00B9763B">
              <w:rPr>
                <w:rFonts w:ascii="Times New Roman" w:eastAsia="Calibri" w:hAnsi="Times New Roman" w:cs="Times New Roman"/>
                <w:lang w:val="ru-RU"/>
              </w:rPr>
              <w:t>жалпы саны</w:t>
            </w:r>
          </w:p>
        </w:tc>
        <w:tc>
          <w:tcPr>
            <w:tcW w:w="2537" w:type="dxa"/>
            <w:shd w:val="clear" w:color="auto" w:fill="auto"/>
            <w:vAlign w:val="center"/>
          </w:tcPr>
          <w:p w14:paraId="58AEF1BE" w14:textId="0153B253" w:rsidR="00B9763B" w:rsidRPr="000915BF" w:rsidRDefault="00B9763B" w:rsidP="003B53FB">
            <w:pPr>
              <w:spacing w:line="360" w:lineRule="auto"/>
              <w:jc w:val="center"/>
              <w:rPr>
                <w:rFonts w:ascii="Times New Roman" w:eastAsia="Calibri" w:hAnsi="Times New Roman" w:cs="Times New Roman"/>
              </w:rPr>
            </w:pPr>
            <w:r w:rsidRPr="00B9763B">
              <w:rPr>
                <w:rFonts w:ascii="Times New Roman" w:eastAsia="Calibri" w:hAnsi="Times New Roman" w:cs="Times New Roman"/>
              </w:rPr>
              <w:t xml:space="preserve">анын ичинде квалификациясын жогорулатуудан </w:t>
            </w:r>
            <w:r w:rsidRPr="00B9763B">
              <w:rPr>
                <w:rFonts w:ascii="Times New Roman" w:eastAsia="Times New Roman" w:hAnsi="Times New Roman" w:cs="Times New Roman"/>
                <w:lang w:val="ru-RU"/>
              </w:rPr>
              <w:t>ө</w:t>
            </w:r>
            <w:r w:rsidRPr="00B9763B">
              <w:rPr>
                <w:rFonts w:ascii="Times New Roman" w:eastAsia="Calibri" w:hAnsi="Times New Roman" w:cs="Times New Roman"/>
              </w:rPr>
              <w:t>тк</w:t>
            </w:r>
            <w:r w:rsidRPr="00B9763B">
              <w:rPr>
                <w:rFonts w:ascii="Times New Roman" w:eastAsia="Times New Roman" w:hAnsi="Times New Roman" w:cs="Times New Roman"/>
                <w:lang w:val="ru-RU"/>
              </w:rPr>
              <w:t>ө</w:t>
            </w:r>
            <w:r w:rsidRPr="00B9763B">
              <w:rPr>
                <w:rFonts w:ascii="Times New Roman" w:eastAsia="Calibri" w:hAnsi="Times New Roman" w:cs="Times New Roman"/>
              </w:rPr>
              <w:t>нд</w:t>
            </w:r>
            <w:r w:rsidRPr="00B9763B">
              <w:rPr>
                <w:rFonts w:ascii="Times New Roman" w:eastAsia="Times New Roman" w:hAnsi="Times New Roman" w:cs="Times New Roman"/>
                <w:lang w:val="ru-RU"/>
              </w:rPr>
              <w:t>ө</w:t>
            </w:r>
            <w:r w:rsidRPr="00B9763B">
              <w:rPr>
                <w:rFonts w:ascii="Times New Roman" w:eastAsia="Calibri" w:hAnsi="Times New Roman" w:cs="Times New Roman"/>
              </w:rPr>
              <w:t xml:space="preserve">р    </w:t>
            </w:r>
          </w:p>
        </w:tc>
        <w:tc>
          <w:tcPr>
            <w:tcW w:w="1810" w:type="dxa"/>
            <w:shd w:val="clear" w:color="auto" w:fill="auto"/>
            <w:vAlign w:val="center"/>
          </w:tcPr>
          <w:p w14:paraId="4A7CF31E" w14:textId="0C3673FD" w:rsidR="00B9763B" w:rsidRPr="000915BF" w:rsidRDefault="00B9763B" w:rsidP="00C61D35">
            <w:pPr>
              <w:spacing w:line="360" w:lineRule="auto"/>
              <w:jc w:val="center"/>
              <w:rPr>
                <w:rFonts w:ascii="Times New Roman" w:eastAsia="Calibri" w:hAnsi="Times New Roman" w:cs="Times New Roman"/>
              </w:rPr>
            </w:pPr>
            <w:r w:rsidRPr="00FE3B24">
              <w:rPr>
                <w:rFonts w:ascii="Times New Roman" w:eastAsia="Times New Roman" w:hAnsi="Times New Roman" w:cs="Times New Roman"/>
                <w:sz w:val="20"/>
                <w:szCs w:val="20"/>
              </w:rPr>
              <w:t>үлүш</w:t>
            </w:r>
            <w:r w:rsidRPr="00FE3B24">
              <w:rPr>
                <w:rFonts w:eastAsia="Times New Roman"/>
              </w:rPr>
              <w:t xml:space="preserve"> (%)</w:t>
            </w:r>
          </w:p>
        </w:tc>
      </w:tr>
      <w:tr w:rsidR="00B9763B" w:rsidRPr="000915BF" w14:paraId="7B3CAB8E" w14:textId="77777777" w:rsidTr="003B53FB">
        <w:tc>
          <w:tcPr>
            <w:tcW w:w="839" w:type="dxa"/>
            <w:gridSpan w:val="2"/>
            <w:tcBorders>
              <w:bottom w:val="nil"/>
              <w:right w:val="single" w:sz="4" w:space="0" w:color="auto"/>
            </w:tcBorders>
            <w:shd w:val="clear" w:color="auto" w:fill="auto"/>
          </w:tcPr>
          <w:p w14:paraId="0EB9C84C" w14:textId="77777777" w:rsidR="00B9763B" w:rsidRPr="000915BF" w:rsidRDefault="00B9763B" w:rsidP="003B53FB">
            <w:pPr>
              <w:spacing w:line="360" w:lineRule="auto"/>
              <w:jc w:val="center"/>
              <w:rPr>
                <w:rFonts w:ascii="Times New Roman" w:eastAsia="Calibri" w:hAnsi="Times New Roman" w:cs="Times New Roman"/>
                <w:b/>
              </w:rPr>
            </w:pPr>
          </w:p>
        </w:tc>
        <w:tc>
          <w:tcPr>
            <w:tcW w:w="1958" w:type="dxa"/>
            <w:tcBorders>
              <w:left w:val="single" w:sz="4" w:space="0" w:color="auto"/>
              <w:bottom w:val="nil"/>
              <w:right w:val="single" w:sz="4" w:space="0" w:color="auto"/>
            </w:tcBorders>
            <w:shd w:val="clear" w:color="auto" w:fill="auto"/>
          </w:tcPr>
          <w:p w14:paraId="0845C708" w14:textId="77777777" w:rsidR="00B9763B" w:rsidRPr="000915BF" w:rsidRDefault="00B9763B" w:rsidP="003B53FB">
            <w:pPr>
              <w:spacing w:line="360" w:lineRule="auto"/>
              <w:rPr>
                <w:rFonts w:ascii="Times New Roman" w:eastAsia="Calibri" w:hAnsi="Times New Roman" w:cs="Times New Roman"/>
              </w:rPr>
            </w:pPr>
          </w:p>
        </w:tc>
        <w:tc>
          <w:tcPr>
            <w:tcW w:w="6548" w:type="dxa"/>
            <w:gridSpan w:val="3"/>
            <w:tcBorders>
              <w:left w:val="single" w:sz="4" w:space="0" w:color="auto"/>
            </w:tcBorders>
            <w:shd w:val="clear" w:color="auto" w:fill="auto"/>
          </w:tcPr>
          <w:p w14:paraId="77F132F4" w14:textId="2DA4D4BE" w:rsidR="00B9763B" w:rsidRPr="00B9763B" w:rsidRDefault="00B9763B" w:rsidP="003B53FB">
            <w:pPr>
              <w:spacing w:line="360" w:lineRule="auto"/>
              <w:jc w:val="center"/>
              <w:rPr>
                <w:rFonts w:ascii="Times New Roman" w:eastAsia="Calibri" w:hAnsi="Times New Roman" w:cs="Times New Roman"/>
                <w:b/>
                <w:lang w:val="ru-RU"/>
              </w:rPr>
            </w:pPr>
            <w:r>
              <w:rPr>
                <w:rFonts w:ascii="Times New Roman" w:eastAsia="Calibri" w:hAnsi="Times New Roman" w:cs="Times New Roman"/>
                <w:b/>
                <w:lang w:val="ru-RU"/>
              </w:rPr>
              <w:t>ички</w:t>
            </w:r>
          </w:p>
        </w:tc>
      </w:tr>
      <w:tr w:rsidR="00B9763B" w:rsidRPr="000915BF" w14:paraId="2617D4BE" w14:textId="77777777" w:rsidTr="003B53FB">
        <w:tc>
          <w:tcPr>
            <w:tcW w:w="833" w:type="dxa"/>
            <w:tcBorders>
              <w:top w:val="nil"/>
              <w:right w:val="single" w:sz="4" w:space="0" w:color="auto"/>
            </w:tcBorders>
            <w:shd w:val="clear" w:color="auto" w:fill="auto"/>
          </w:tcPr>
          <w:p w14:paraId="618E5C99" w14:textId="77777777" w:rsidR="00B9763B" w:rsidRPr="000915BF" w:rsidRDefault="00B9763B" w:rsidP="003B53FB">
            <w:pPr>
              <w:spacing w:line="360" w:lineRule="auto"/>
              <w:jc w:val="both"/>
              <w:rPr>
                <w:rFonts w:ascii="Times New Roman" w:eastAsia="Calibri" w:hAnsi="Times New Roman" w:cs="Times New Roman"/>
              </w:rPr>
            </w:pPr>
          </w:p>
        </w:tc>
        <w:tc>
          <w:tcPr>
            <w:tcW w:w="1964" w:type="dxa"/>
            <w:gridSpan w:val="2"/>
            <w:vMerge w:val="restart"/>
            <w:tcBorders>
              <w:top w:val="nil"/>
              <w:left w:val="single" w:sz="4" w:space="0" w:color="auto"/>
              <w:right w:val="single" w:sz="4" w:space="0" w:color="auto"/>
            </w:tcBorders>
            <w:shd w:val="clear" w:color="auto" w:fill="auto"/>
            <w:vAlign w:val="center"/>
          </w:tcPr>
          <w:p w14:paraId="2D8336B8" w14:textId="77777777" w:rsidR="00B9763B" w:rsidRPr="000915BF" w:rsidRDefault="00B9763B" w:rsidP="003B53FB">
            <w:pPr>
              <w:spacing w:line="360" w:lineRule="auto"/>
              <w:rPr>
                <w:rFonts w:ascii="Times New Roman" w:eastAsia="Calibri" w:hAnsi="Times New Roman" w:cs="Times New Roman"/>
              </w:rPr>
            </w:pPr>
          </w:p>
          <w:p w14:paraId="1DD70238" w14:textId="77777777" w:rsidR="00B9763B" w:rsidRPr="000915BF" w:rsidRDefault="00B9763B" w:rsidP="003B53FB">
            <w:pPr>
              <w:spacing w:line="360" w:lineRule="auto"/>
              <w:rPr>
                <w:rFonts w:ascii="Times New Roman" w:eastAsia="Calibri" w:hAnsi="Times New Roman" w:cs="Times New Roman"/>
              </w:rPr>
            </w:pPr>
          </w:p>
          <w:p w14:paraId="5C7CDBDC" w14:textId="77777777" w:rsidR="00B9763B" w:rsidRPr="000915BF" w:rsidRDefault="00B9763B" w:rsidP="003B53FB">
            <w:pPr>
              <w:spacing w:line="360" w:lineRule="auto"/>
              <w:rPr>
                <w:rFonts w:ascii="Times New Roman" w:eastAsia="Calibri" w:hAnsi="Times New Roman" w:cs="Times New Roman"/>
              </w:rPr>
            </w:pPr>
          </w:p>
        </w:tc>
        <w:tc>
          <w:tcPr>
            <w:tcW w:w="2201" w:type="dxa"/>
            <w:tcBorders>
              <w:left w:val="single" w:sz="4" w:space="0" w:color="auto"/>
            </w:tcBorders>
            <w:shd w:val="clear" w:color="auto" w:fill="auto"/>
          </w:tcPr>
          <w:p w14:paraId="3D0B65A2" w14:textId="77777777" w:rsidR="00B9763B" w:rsidRPr="000915BF" w:rsidRDefault="00B9763B" w:rsidP="003B53FB">
            <w:pPr>
              <w:spacing w:line="360" w:lineRule="auto"/>
              <w:jc w:val="both"/>
              <w:rPr>
                <w:rFonts w:ascii="Times New Roman" w:eastAsia="Calibri" w:hAnsi="Times New Roman" w:cs="Times New Roman"/>
              </w:rPr>
            </w:pPr>
          </w:p>
        </w:tc>
        <w:tc>
          <w:tcPr>
            <w:tcW w:w="2537" w:type="dxa"/>
            <w:shd w:val="clear" w:color="auto" w:fill="auto"/>
          </w:tcPr>
          <w:p w14:paraId="7946C21A" w14:textId="77777777" w:rsidR="00B9763B" w:rsidRPr="000915BF" w:rsidRDefault="00B9763B" w:rsidP="003B53FB">
            <w:pPr>
              <w:spacing w:line="360" w:lineRule="auto"/>
              <w:jc w:val="both"/>
              <w:rPr>
                <w:rFonts w:ascii="Times New Roman" w:eastAsia="Calibri" w:hAnsi="Times New Roman" w:cs="Times New Roman"/>
              </w:rPr>
            </w:pPr>
          </w:p>
        </w:tc>
        <w:tc>
          <w:tcPr>
            <w:tcW w:w="1810" w:type="dxa"/>
            <w:shd w:val="clear" w:color="auto" w:fill="auto"/>
          </w:tcPr>
          <w:p w14:paraId="2A915FE0" w14:textId="77777777" w:rsidR="00B9763B" w:rsidRPr="000915BF" w:rsidRDefault="00B9763B" w:rsidP="003B53FB">
            <w:pPr>
              <w:spacing w:line="360" w:lineRule="auto"/>
              <w:jc w:val="both"/>
              <w:rPr>
                <w:rFonts w:ascii="Times New Roman" w:eastAsia="Calibri" w:hAnsi="Times New Roman" w:cs="Times New Roman"/>
              </w:rPr>
            </w:pPr>
          </w:p>
        </w:tc>
      </w:tr>
      <w:tr w:rsidR="00B9763B" w:rsidRPr="000915BF" w14:paraId="177AC104" w14:textId="77777777" w:rsidTr="003B53FB">
        <w:tc>
          <w:tcPr>
            <w:tcW w:w="833" w:type="dxa"/>
            <w:vMerge w:val="restart"/>
            <w:tcBorders>
              <w:right w:val="single" w:sz="4" w:space="0" w:color="auto"/>
            </w:tcBorders>
            <w:shd w:val="clear" w:color="auto" w:fill="auto"/>
          </w:tcPr>
          <w:p w14:paraId="7B49319F" w14:textId="77777777" w:rsidR="00B9763B" w:rsidRPr="000915BF" w:rsidRDefault="00B9763B" w:rsidP="003B53FB">
            <w:pPr>
              <w:spacing w:line="360" w:lineRule="auto"/>
              <w:jc w:val="both"/>
              <w:rPr>
                <w:rFonts w:ascii="Times New Roman" w:eastAsia="Calibri" w:hAnsi="Times New Roman" w:cs="Times New Roman"/>
              </w:rPr>
            </w:pPr>
          </w:p>
        </w:tc>
        <w:tc>
          <w:tcPr>
            <w:tcW w:w="1964" w:type="dxa"/>
            <w:gridSpan w:val="2"/>
            <w:vMerge/>
            <w:tcBorders>
              <w:left w:val="single" w:sz="4" w:space="0" w:color="auto"/>
              <w:right w:val="single" w:sz="4" w:space="0" w:color="auto"/>
            </w:tcBorders>
            <w:shd w:val="clear" w:color="auto" w:fill="auto"/>
            <w:vAlign w:val="center"/>
          </w:tcPr>
          <w:p w14:paraId="42018E3B" w14:textId="77777777" w:rsidR="00B9763B" w:rsidRPr="000915BF" w:rsidRDefault="00B9763B" w:rsidP="003B53FB">
            <w:pPr>
              <w:spacing w:line="360" w:lineRule="auto"/>
              <w:rPr>
                <w:rFonts w:ascii="Times New Roman" w:eastAsia="Calibri" w:hAnsi="Times New Roman" w:cs="Times New Roman"/>
              </w:rPr>
            </w:pPr>
          </w:p>
        </w:tc>
        <w:tc>
          <w:tcPr>
            <w:tcW w:w="6548" w:type="dxa"/>
            <w:gridSpan w:val="3"/>
            <w:tcBorders>
              <w:left w:val="single" w:sz="4" w:space="0" w:color="auto"/>
            </w:tcBorders>
            <w:shd w:val="clear" w:color="auto" w:fill="auto"/>
          </w:tcPr>
          <w:p w14:paraId="50BA55CF" w14:textId="037EF25E" w:rsidR="00B9763B" w:rsidRPr="00B9763B" w:rsidRDefault="00B9763B" w:rsidP="003B53FB">
            <w:pPr>
              <w:spacing w:line="360" w:lineRule="auto"/>
              <w:jc w:val="center"/>
              <w:rPr>
                <w:rFonts w:ascii="Times New Roman" w:hAnsi="Times New Roman" w:cs="Times New Roman"/>
                <w:lang w:val="ru-RU"/>
              </w:rPr>
            </w:pPr>
            <w:r>
              <w:rPr>
                <w:rFonts w:ascii="Times New Roman" w:eastAsia="Calibri" w:hAnsi="Times New Roman" w:cs="Times New Roman"/>
                <w:b/>
                <w:lang w:val="ru-RU"/>
              </w:rPr>
              <w:t>сырткы</w:t>
            </w:r>
          </w:p>
        </w:tc>
      </w:tr>
      <w:tr w:rsidR="00B9763B" w:rsidRPr="000915BF" w14:paraId="1E5E1520" w14:textId="77777777" w:rsidTr="003B53FB">
        <w:tc>
          <w:tcPr>
            <w:tcW w:w="833" w:type="dxa"/>
            <w:vMerge/>
            <w:tcBorders>
              <w:right w:val="single" w:sz="4" w:space="0" w:color="auto"/>
            </w:tcBorders>
            <w:shd w:val="clear" w:color="auto" w:fill="auto"/>
          </w:tcPr>
          <w:p w14:paraId="5B4B6F9F" w14:textId="77777777" w:rsidR="00B9763B" w:rsidRPr="000915BF" w:rsidRDefault="00B9763B" w:rsidP="003B53FB">
            <w:pPr>
              <w:spacing w:line="360" w:lineRule="auto"/>
              <w:jc w:val="both"/>
              <w:rPr>
                <w:rFonts w:ascii="Times New Roman" w:eastAsia="Calibri" w:hAnsi="Times New Roman" w:cs="Times New Roman"/>
              </w:rPr>
            </w:pPr>
          </w:p>
        </w:tc>
        <w:tc>
          <w:tcPr>
            <w:tcW w:w="1964" w:type="dxa"/>
            <w:gridSpan w:val="2"/>
            <w:vMerge/>
            <w:tcBorders>
              <w:left w:val="single" w:sz="4" w:space="0" w:color="auto"/>
              <w:right w:val="single" w:sz="4" w:space="0" w:color="auto"/>
            </w:tcBorders>
            <w:shd w:val="clear" w:color="auto" w:fill="auto"/>
          </w:tcPr>
          <w:p w14:paraId="7806174D" w14:textId="77777777" w:rsidR="00B9763B" w:rsidRPr="000915BF" w:rsidRDefault="00B9763B" w:rsidP="003B53FB">
            <w:pPr>
              <w:spacing w:line="360" w:lineRule="auto"/>
              <w:jc w:val="both"/>
              <w:rPr>
                <w:rFonts w:ascii="Times New Roman" w:eastAsia="Calibri" w:hAnsi="Times New Roman" w:cs="Times New Roman"/>
              </w:rPr>
            </w:pPr>
          </w:p>
        </w:tc>
        <w:tc>
          <w:tcPr>
            <w:tcW w:w="2201" w:type="dxa"/>
            <w:tcBorders>
              <w:left w:val="single" w:sz="4" w:space="0" w:color="auto"/>
            </w:tcBorders>
            <w:shd w:val="clear" w:color="auto" w:fill="auto"/>
          </w:tcPr>
          <w:p w14:paraId="1CB8DE6F" w14:textId="77777777" w:rsidR="00B9763B" w:rsidRPr="000915BF" w:rsidRDefault="00B9763B" w:rsidP="003B53FB">
            <w:pPr>
              <w:spacing w:line="360" w:lineRule="auto"/>
              <w:jc w:val="both"/>
              <w:rPr>
                <w:rFonts w:ascii="Times New Roman" w:eastAsia="Calibri" w:hAnsi="Times New Roman" w:cs="Times New Roman"/>
              </w:rPr>
            </w:pPr>
          </w:p>
        </w:tc>
        <w:tc>
          <w:tcPr>
            <w:tcW w:w="2537" w:type="dxa"/>
            <w:shd w:val="clear" w:color="auto" w:fill="auto"/>
          </w:tcPr>
          <w:p w14:paraId="7B3A0CBB" w14:textId="77777777" w:rsidR="00B9763B" w:rsidRPr="000915BF" w:rsidRDefault="00B9763B" w:rsidP="003B53FB">
            <w:pPr>
              <w:spacing w:line="360" w:lineRule="auto"/>
              <w:jc w:val="both"/>
              <w:rPr>
                <w:rFonts w:ascii="Times New Roman" w:eastAsia="Calibri" w:hAnsi="Times New Roman" w:cs="Times New Roman"/>
              </w:rPr>
            </w:pPr>
          </w:p>
        </w:tc>
        <w:tc>
          <w:tcPr>
            <w:tcW w:w="1810" w:type="dxa"/>
            <w:shd w:val="clear" w:color="auto" w:fill="auto"/>
          </w:tcPr>
          <w:p w14:paraId="7D075BEA" w14:textId="77777777" w:rsidR="00B9763B" w:rsidRPr="000915BF" w:rsidRDefault="00B9763B" w:rsidP="003B53FB">
            <w:pPr>
              <w:spacing w:line="360" w:lineRule="auto"/>
              <w:jc w:val="both"/>
              <w:rPr>
                <w:rFonts w:ascii="Times New Roman" w:eastAsia="Calibri" w:hAnsi="Times New Roman" w:cs="Times New Roman"/>
              </w:rPr>
            </w:pPr>
          </w:p>
        </w:tc>
      </w:tr>
      <w:tr w:rsidR="00B9763B" w:rsidRPr="000915BF" w14:paraId="2A322261" w14:textId="77777777" w:rsidTr="003B53FB">
        <w:tc>
          <w:tcPr>
            <w:tcW w:w="833" w:type="dxa"/>
            <w:vMerge w:val="restart"/>
            <w:tcBorders>
              <w:right w:val="single" w:sz="4" w:space="0" w:color="auto"/>
            </w:tcBorders>
            <w:shd w:val="clear" w:color="auto" w:fill="auto"/>
          </w:tcPr>
          <w:p w14:paraId="1A5D1C82" w14:textId="77777777" w:rsidR="00B9763B" w:rsidRPr="000915BF" w:rsidRDefault="00B9763B" w:rsidP="003B53FB">
            <w:pPr>
              <w:spacing w:line="360" w:lineRule="auto"/>
              <w:jc w:val="both"/>
              <w:rPr>
                <w:rFonts w:ascii="Times New Roman" w:eastAsia="Calibri" w:hAnsi="Times New Roman" w:cs="Times New Roman"/>
              </w:rPr>
            </w:pPr>
          </w:p>
        </w:tc>
        <w:tc>
          <w:tcPr>
            <w:tcW w:w="1964" w:type="dxa"/>
            <w:gridSpan w:val="2"/>
            <w:vMerge/>
            <w:tcBorders>
              <w:left w:val="single" w:sz="4" w:space="0" w:color="auto"/>
              <w:right w:val="single" w:sz="4" w:space="0" w:color="auto"/>
            </w:tcBorders>
            <w:shd w:val="clear" w:color="auto" w:fill="auto"/>
          </w:tcPr>
          <w:p w14:paraId="011B5D54" w14:textId="77777777" w:rsidR="00B9763B" w:rsidRPr="000915BF" w:rsidRDefault="00B9763B" w:rsidP="003B53FB">
            <w:pPr>
              <w:spacing w:line="360" w:lineRule="auto"/>
              <w:jc w:val="both"/>
              <w:rPr>
                <w:rFonts w:ascii="Times New Roman" w:eastAsia="Calibri" w:hAnsi="Times New Roman" w:cs="Times New Roman"/>
              </w:rPr>
            </w:pPr>
          </w:p>
        </w:tc>
        <w:tc>
          <w:tcPr>
            <w:tcW w:w="6548" w:type="dxa"/>
            <w:gridSpan w:val="3"/>
            <w:tcBorders>
              <w:left w:val="single" w:sz="4" w:space="0" w:color="auto"/>
            </w:tcBorders>
            <w:shd w:val="clear" w:color="auto" w:fill="auto"/>
          </w:tcPr>
          <w:p w14:paraId="11D8188A" w14:textId="7B08DA66" w:rsidR="00B9763B" w:rsidRPr="00B9763B" w:rsidRDefault="00B9763B" w:rsidP="003B53FB">
            <w:pPr>
              <w:spacing w:line="360" w:lineRule="auto"/>
              <w:jc w:val="center"/>
              <w:rPr>
                <w:rFonts w:ascii="Times New Roman" w:eastAsia="Calibri" w:hAnsi="Times New Roman" w:cs="Times New Roman"/>
                <w:b/>
                <w:lang w:val="ru-RU"/>
              </w:rPr>
            </w:pPr>
            <w:r>
              <w:rPr>
                <w:rFonts w:ascii="Times New Roman" w:eastAsia="Calibri" w:hAnsi="Times New Roman" w:cs="Times New Roman"/>
                <w:b/>
                <w:lang w:val="ru-RU"/>
              </w:rPr>
              <w:t xml:space="preserve">Чет </w:t>
            </w:r>
            <w:r w:rsidRPr="00B9763B">
              <w:rPr>
                <w:rFonts w:ascii="Times New Roman" w:eastAsia="Times New Roman" w:hAnsi="Times New Roman" w:cs="Times New Roman"/>
                <w:lang w:val="ru-RU"/>
              </w:rPr>
              <w:t>ө</w:t>
            </w:r>
            <w:r>
              <w:rPr>
                <w:rFonts w:ascii="Times New Roman" w:eastAsia="Calibri" w:hAnsi="Times New Roman" w:cs="Times New Roman"/>
                <w:b/>
                <w:lang w:val="ru-RU"/>
              </w:rPr>
              <w:t>лк</w:t>
            </w:r>
            <w:r w:rsidRPr="00B9763B">
              <w:rPr>
                <w:rFonts w:ascii="Times New Roman" w:eastAsia="Times New Roman" w:hAnsi="Times New Roman" w:cs="Times New Roman"/>
                <w:lang w:val="ru-RU"/>
              </w:rPr>
              <w:t>ө</w:t>
            </w:r>
            <w:r>
              <w:rPr>
                <w:rFonts w:ascii="Times New Roman" w:eastAsia="Calibri" w:hAnsi="Times New Roman" w:cs="Times New Roman"/>
                <w:b/>
                <w:lang w:val="ru-RU"/>
              </w:rPr>
              <w:t>л</w:t>
            </w:r>
            <w:r w:rsidRPr="00B9763B">
              <w:rPr>
                <w:rFonts w:ascii="Times New Roman" w:eastAsia="Times New Roman" w:hAnsi="Times New Roman" w:cs="Times New Roman"/>
                <w:sz w:val="24"/>
                <w:szCs w:val="24"/>
                <w:lang w:val="ru-RU"/>
              </w:rPr>
              <w:t>ү</w:t>
            </w:r>
            <w:r>
              <w:rPr>
                <w:rFonts w:ascii="Times New Roman" w:eastAsia="Calibri" w:hAnsi="Times New Roman" w:cs="Times New Roman"/>
                <w:b/>
                <w:lang w:val="ru-RU"/>
              </w:rPr>
              <w:t>к</w:t>
            </w:r>
          </w:p>
        </w:tc>
      </w:tr>
      <w:tr w:rsidR="00B9763B" w:rsidRPr="000915BF" w14:paraId="05B91098" w14:textId="77777777" w:rsidTr="003B53FB">
        <w:tc>
          <w:tcPr>
            <w:tcW w:w="833" w:type="dxa"/>
            <w:vMerge/>
            <w:tcBorders>
              <w:right w:val="single" w:sz="4" w:space="0" w:color="auto"/>
            </w:tcBorders>
            <w:shd w:val="clear" w:color="auto" w:fill="auto"/>
          </w:tcPr>
          <w:p w14:paraId="605DA3B6" w14:textId="77777777" w:rsidR="00B9763B" w:rsidRPr="000915BF" w:rsidRDefault="00B9763B" w:rsidP="003B53FB">
            <w:pPr>
              <w:spacing w:line="360" w:lineRule="auto"/>
              <w:jc w:val="both"/>
              <w:rPr>
                <w:rFonts w:ascii="Times New Roman" w:eastAsia="Calibri" w:hAnsi="Times New Roman" w:cs="Times New Roman"/>
              </w:rPr>
            </w:pPr>
          </w:p>
        </w:tc>
        <w:tc>
          <w:tcPr>
            <w:tcW w:w="1964" w:type="dxa"/>
            <w:gridSpan w:val="2"/>
            <w:vMerge/>
            <w:tcBorders>
              <w:left w:val="single" w:sz="4" w:space="0" w:color="auto"/>
              <w:right w:val="single" w:sz="4" w:space="0" w:color="auto"/>
            </w:tcBorders>
            <w:shd w:val="clear" w:color="auto" w:fill="auto"/>
          </w:tcPr>
          <w:p w14:paraId="035E75B8" w14:textId="77777777" w:rsidR="00B9763B" w:rsidRPr="000915BF" w:rsidRDefault="00B9763B" w:rsidP="003B53FB">
            <w:pPr>
              <w:spacing w:line="360" w:lineRule="auto"/>
              <w:jc w:val="both"/>
              <w:rPr>
                <w:rFonts w:ascii="Times New Roman" w:eastAsia="Calibri" w:hAnsi="Times New Roman" w:cs="Times New Roman"/>
              </w:rPr>
            </w:pPr>
          </w:p>
        </w:tc>
        <w:tc>
          <w:tcPr>
            <w:tcW w:w="2201" w:type="dxa"/>
            <w:tcBorders>
              <w:left w:val="single" w:sz="4" w:space="0" w:color="auto"/>
            </w:tcBorders>
            <w:shd w:val="clear" w:color="auto" w:fill="auto"/>
          </w:tcPr>
          <w:p w14:paraId="59D6C18C" w14:textId="77777777" w:rsidR="00B9763B" w:rsidRPr="000915BF" w:rsidRDefault="00B9763B" w:rsidP="003B53FB">
            <w:pPr>
              <w:spacing w:line="360" w:lineRule="auto"/>
              <w:jc w:val="both"/>
              <w:rPr>
                <w:rFonts w:ascii="Times New Roman" w:eastAsia="Calibri" w:hAnsi="Times New Roman" w:cs="Times New Roman"/>
              </w:rPr>
            </w:pPr>
          </w:p>
        </w:tc>
        <w:tc>
          <w:tcPr>
            <w:tcW w:w="2537" w:type="dxa"/>
            <w:shd w:val="clear" w:color="auto" w:fill="auto"/>
          </w:tcPr>
          <w:p w14:paraId="1ECC106C" w14:textId="77777777" w:rsidR="00B9763B" w:rsidRPr="000915BF" w:rsidRDefault="00B9763B" w:rsidP="003B53FB">
            <w:pPr>
              <w:spacing w:line="360" w:lineRule="auto"/>
              <w:jc w:val="both"/>
              <w:rPr>
                <w:rFonts w:ascii="Times New Roman" w:eastAsia="Calibri" w:hAnsi="Times New Roman" w:cs="Times New Roman"/>
              </w:rPr>
            </w:pPr>
          </w:p>
        </w:tc>
        <w:tc>
          <w:tcPr>
            <w:tcW w:w="1810" w:type="dxa"/>
            <w:shd w:val="clear" w:color="auto" w:fill="auto"/>
          </w:tcPr>
          <w:p w14:paraId="159EBCAE" w14:textId="77777777" w:rsidR="00B9763B" w:rsidRPr="000915BF" w:rsidRDefault="00B9763B" w:rsidP="003B53FB">
            <w:pPr>
              <w:spacing w:line="360" w:lineRule="auto"/>
              <w:jc w:val="both"/>
              <w:rPr>
                <w:rFonts w:ascii="Times New Roman" w:eastAsia="Calibri" w:hAnsi="Times New Roman" w:cs="Times New Roman"/>
              </w:rPr>
            </w:pPr>
          </w:p>
        </w:tc>
      </w:tr>
    </w:tbl>
    <w:p w14:paraId="08D8CFB6" w14:textId="77777777" w:rsidR="00B9763B" w:rsidRDefault="00B9763B" w:rsidP="000B4E9A">
      <w:pPr>
        <w:spacing w:line="288" w:lineRule="auto"/>
        <w:jc w:val="both"/>
        <w:rPr>
          <w:rFonts w:ascii="Times New Roman" w:eastAsia="Times New Roman" w:hAnsi="Times New Roman" w:cs="Times New Roman"/>
          <w:sz w:val="28"/>
          <w:szCs w:val="28"/>
          <w:lang w:val="ru-RU"/>
        </w:rPr>
      </w:pPr>
    </w:p>
    <w:p w14:paraId="4529708A" w14:textId="77777777" w:rsidR="00C61D35" w:rsidRDefault="00B9763B" w:rsidP="000B4E9A">
      <w:pPr>
        <w:spacing w:line="288" w:lineRule="auto"/>
        <w:jc w:val="both"/>
        <w:rPr>
          <w:rFonts w:ascii="Times New Roman" w:eastAsia="Times New Roman" w:hAnsi="Times New Roman" w:cs="Times New Roman"/>
          <w:sz w:val="28"/>
          <w:szCs w:val="28"/>
          <w:lang w:val="ru-RU"/>
        </w:rPr>
      </w:pPr>
      <w:r w:rsidRPr="00B9763B">
        <w:rPr>
          <w:rFonts w:ascii="Times New Roman" w:eastAsia="Times New Roman" w:hAnsi="Times New Roman" w:cs="Times New Roman"/>
          <w:sz w:val="28"/>
          <w:szCs w:val="28"/>
          <w:lang w:val="ru-RU"/>
        </w:rPr>
        <w:t xml:space="preserve">2.1.4.8. Окуу-методикалык адабияттарды жана электрондук ресурстарга гипершилтемелерди жаңы сатып алууга сарпталган каражаттардын үлүшүн (%) көрсөтүү менен тиешелүү билим берүү программалары боюнча рейтингдик баалоо жыл үчүн окуу-методикалык камсыздоо. </w:t>
      </w:r>
    </w:p>
    <w:p w14:paraId="1710C16E" w14:textId="35B3935F" w:rsidR="00B9763B" w:rsidRDefault="00B9763B" w:rsidP="000B4E9A">
      <w:pPr>
        <w:spacing w:line="288" w:lineRule="auto"/>
        <w:jc w:val="both"/>
        <w:rPr>
          <w:rFonts w:ascii="Times New Roman" w:eastAsia="Times New Roman" w:hAnsi="Times New Roman" w:cs="Times New Roman"/>
          <w:sz w:val="28"/>
          <w:szCs w:val="28"/>
          <w:lang w:val="ru-RU"/>
        </w:rPr>
      </w:pPr>
      <w:r w:rsidRPr="00B9763B">
        <w:rPr>
          <w:rFonts w:ascii="Times New Roman" w:eastAsia="Times New Roman" w:hAnsi="Times New Roman" w:cs="Times New Roman"/>
          <w:sz w:val="28"/>
          <w:szCs w:val="28"/>
          <w:lang w:val="ru-RU"/>
        </w:rPr>
        <w:t xml:space="preserve">   </w:t>
      </w:r>
    </w:p>
    <w:tbl>
      <w:tblPr>
        <w:tblStyle w:val="a5"/>
        <w:tblW w:w="0" w:type="auto"/>
        <w:tblInd w:w="-5" w:type="dxa"/>
        <w:tblLook w:val="04A0" w:firstRow="1" w:lastRow="0" w:firstColumn="1" w:lastColumn="0" w:noHBand="0" w:noVBand="1"/>
      </w:tblPr>
      <w:tblGrid>
        <w:gridCol w:w="1838"/>
        <w:gridCol w:w="1696"/>
        <w:gridCol w:w="3870"/>
        <w:gridCol w:w="1950"/>
      </w:tblGrid>
      <w:tr w:rsidR="00B9763B" w:rsidRPr="000915BF" w14:paraId="3EF7D7A9" w14:textId="77777777" w:rsidTr="00C61D35">
        <w:tc>
          <w:tcPr>
            <w:tcW w:w="1838" w:type="dxa"/>
            <w:vAlign w:val="center"/>
          </w:tcPr>
          <w:p w14:paraId="15C037DF" w14:textId="7A53AEB5" w:rsidR="00B9763B" w:rsidRPr="000915BF" w:rsidRDefault="00B9763B" w:rsidP="003B53FB">
            <w:pPr>
              <w:pStyle w:val="a6"/>
              <w:spacing w:line="360" w:lineRule="auto"/>
              <w:ind w:left="0"/>
              <w:jc w:val="center"/>
            </w:pPr>
            <w:r w:rsidRPr="00B9763B">
              <w:t xml:space="preserve">Китепкана аты  </w:t>
            </w:r>
          </w:p>
        </w:tc>
        <w:tc>
          <w:tcPr>
            <w:tcW w:w="1696" w:type="dxa"/>
            <w:vAlign w:val="center"/>
          </w:tcPr>
          <w:p w14:paraId="0A2C306B" w14:textId="71E75C24" w:rsidR="00B9763B" w:rsidRPr="000915BF" w:rsidRDefault="00B9763B" w:rsidP="003B53FB">
            <w:pPr>
              <w:pStyle w:val="a6"/>
              <w:spacing w:line="360" w:lineRule="auto"/>
              <w:ind w:left="0"/>
              <w:jc w:val="center"/>
            </w:pPr>
            <w:r w:rsidRPr="00B9763B">
              <w:t>Китептердин саны</w:t>
            </w:r>
          </w:p>
        </w:tc>
        <w:tc>
          <w:tcPr>
            <w:tcW w:w="3870" w:type="dxa"/>
            <w:vAlign w:val="center"/>
          </w:tcPr>
          <w:p w14:paraId="5C4A3A82" w14:textId="007D4CF2" w:rsidR="00B9763B" w:rsidRPr="000915BF" w:rsidRDefault="00B9763B" w:rsidP="00C61D35">
            <w:pPr>
              <w:pStyle w:val="a6"/>
              <w:spacing w:line="360" w:lineRule="auto"/>
              <w:ind w:left="0"/>
              <w:jc w:val="center"/>
            </w:pPr>
            <w:r w:rsidRPr="00B9763B">
              <w:t>Окуу-методикалык адабияттарды жа</w:t>
            </w:r>
            <w:r w:rsidR="00C61D35">
              <w:t>н</w:t>
            </w:r>
            <w:r w:rsidRPr="00B9763B">
              <w:t xml:space="preserve">ыдан алууга жумшалган каражаттардын суммасы    </w:t>
            </w:r>
          </w:p>
        </w:tc>
        <w:tc>
          <w:tcPr>
            <w:tcW w:w="1950" w:type="dxa"/>
            <w:vAlign w:val="center"/>
          </w:tcPr>
          <w:p w14:paraId="4C324116" w14:textId="23AF4F7C" w:rsidR="00B9763B" w:rsidRPr="000915BF" w:rsidRDefault="00C61D35" w:rsidP="00C61D35">
            <w:pPr>
              <w:pStyle w:val="a6"/>
              <w:spacing w:line="360" w:lineRule="auto"/>
              <w:ind w:left="0"/>
              <w:jc w:val="center"/>
            </w:pPr>
            <w:r w:rsidRPr="00FE3B24">
              <w:rPr>
                <w:sz w:val="20"/>
                <w:szCs w:val="20"/>
              </w:rPr>
              <w:t>үлүш</w:t>
            </w:r>
            <w:r w:rsidRPr="000915BF">
              <w:rPr>
                <w:rFonts w:eastAsia="Calibri"/>
              </w:rPr>
              <w:t xml:space="preserve"> </w:t>
            </w:r>
            <w:r w:rsidR="00B9763B" w:rsidRPr="000915BF">
              <w:rPr>
                <w:rFonts w:eastAsia="Calibri"/>
              </w:rPr>
              <w:t>(%)</w:t>
            </w:r>
          </w:p>
        </w:tc>
      </w:tr>
      <w:tr w:rsidR="00B9763B" w:rsidRPr="000915BF" w14:paraId="3CA827EE" w14:textId="77777777" w:rsidTr="00C61D35">
        <w:tc>
          <w:tcPr>
            <w:tcW w:w="1838" w:type="dxa"/>
          </w:tcPr>
          <w:p w14:paraId="45195319" w14:textId="7934E1D5" w:rsidR="00B9763B" w:rsidRPr="000915BF" w:rsidRDefault="00B9763B" w:rsidP="00C61D35">
            <w:pPr>
              <w:pStyle w:val="a6"/>
              <w:spacing w:line="360" w:lineRule="auto"/>
              <w:ind w:left="0"/>
            </w:pPr>
            <w:r w:rsidRPr="000915BF">
              <w:t>Абонемент</w:t>
            </w:r>
            <w:r w:rsidR="00C61D35">
              <w:t>тик</w:t>
            </w:r>
            <w:r w:rsidRPr="000915BF">
              <w:t xml:space="preserve"> </w:t>
            </w:r>
          </w:p>
        </w:tc>
        <w:tc>
          <w:tcPr>
            <w:tcW w:w="1696" w:type="dxa"/>
          </w:tcPr>
          <w:p w14:paraId="7795C4B7" w14:textId="77777777" w:rsidR="00B9763B" w:rsidRPr="000915BF" w:rsidRDefault="00B9763B" w:rsidP="003B53FB">
            <w:pPr>
              <w:pStyle w:val="a6"/>
              <w:spacing w:line="360" w:lineRule="auto"/>
              <w:ind w:left="0"/>
            </w:pPr>
          </w:p>
        </w:tc>
        <w:tc>
          <w:tcPr>
            <w:tcW w:w="3870" w:type="dxa"/>
          </w:tcPr>
          <w:p w14:paraId="47A88A21" w14:textId="77777777" w:rsidR="00B9763B" w:rsidRPr="000915BF" w:rsidRDefault="00B9763B" w:rsidP="003B53FB">
            <w:pPr>
              <w:pStyle w:val="a6"/>
              <w:spacing w:line="360" w:lineRule="auto"/>
              <w:ind w:left="0"/>
            </w:pPr>
          </w:p>
        </w:tc>
        <w:tc>
          <w:tcPr>
            <w:tcW w:w="1950" w:type="dxa"/>
          </w:tcPr>
          <w:p w14:paraId="27C7F253" w14:textId="77777777" w:rsidR="00B9763B" w:rsidRPr="000915BF" w:rsidRDefault="00B9763B" w:rsidP="003B53FB">
            <w:pPr>
              <w:pStyle w:val="a6"/>
              <w:spacing w:line="360" w:lineRule="auto"/>
              <w:ind w:left="0"/>
            </w:pPr>
          </w:p>
        </w:tc>
      </w:tr>
      <w:tr w:rsidR="00B9763B" w:rsidRPr="000915BF" w14:paraId="57968B37" w14:textId="77777777" w:rsidTr="00C61D35">
        <w:tc>
          <w:tcPr>
            <w:tcW w:w="1838" w:type="dxa"/>
          </w:tcPr>
          <w:p w14:paraId="1A109DC5" w14:textId="38C3C6F1" w:rsidR="00B9763B" w:rsidRPr="000915BF" w:rsidRDefault="00B9763B" w:rsidP="00C61D35">
            <w:pPr>
              <w:pStyle w:val="a6"/>
              <w:spacing w:line="360" w:lineRule="auto"/>
              <w:ind w:left="0"/>
            </w:pPr>
            <w:r w:rsidRPr="000915BF">
              <w:t>Электрон</w:t>
            </w:r>
            <w:r w:rsidR="00C61D35">
              <w:t>дук</w:t>
            </w:r>
          </w:p>
        </w:tc>
        <w:tc>
          <w:tcPr>
            <w:tcW w:w="1696" w:type="dxa"/>
          </w:tcPr>
          <w:p w14:paraId="0A814CE9" w14:textId="77777777" w:rsidR="00B9763B" w:rsidRPr="000915BF" w:rsidRDefault="00B9763B" w:rsidP="003B53FB">
            <w:pPr>
              <w:pStyle w:val="a6"/>
              <w:spacing w:line="360" w:lineRule="auto"/>
              <w:ind w:left="0"/>
            </w:pPr>
          </w:p>
        </w:tc>
        <w:tc>
          <w:tcPr>
            <w:tcW w:w="3870" w:type="dxa"/>
          </w:tcPr>
          <w:p w14:paraId="1D703EEB" w14:textId="77777777" w:rsidR="00B9763B" w:rsidRPr="000915BF" w:rsidRDefault="00B9763B" w:rsidP="003B53FB">
            <w:pPr>
              <w:pStyle w:val="a6"/>
              <w:spacing w:line="360" w:lineRule="auto"/>
              <w:ind w:left="0"/>
            </w:pPr>
          </w:p>
        </w:tc>
        <w:tc>
          <w:tcPr>
            <w:tcW w:w="1950" w:type="dxa"/>
          </w:tcPr>
          <w:p w14:paraId="762A80A7" w14:textId="77777777" w:rsidR="00B9763B" w:rsidRPr="000915BF" w:rsidRDefault="00B9763B" w:rsidP="003B53FB">
            <w:pPr>
              <w:pStyle w:val="a6"/>
              <w:spacing w:line="360" w:lineRule="auto"/>
              <w:ind w:left="0"/>
            </w:pPr>
          </w:p>
        </w:tc>
      </w:tr>
      <w:tr w:rsidR="00B9763B" w:rsidRPr="000915BF" w14:paraId="3720958C" w14:textId="77777777" w:rsidTr="00C61D35">
        <w:tc>
          <w:tcPr>
            <w:tcW w:w="1838" w:type="dxa"/>
          </w:tcPr>
          <w:p w14:paraId="4567A342" w14:textId="22968EC0" w:rsidR="00B9763B" w:rsidRPr="000915BF" w:rsidRDefault="00C61D35" w:rsidP="003B53FB">
            <w:pPr>
              <w:pStyle w:val="a6"/>
              <w:spacing w:line="360" w:lineRule="auto"/>
              <w:ind w:left="0"/>
            </w:pPr>
            <w:r>
              <w:t>окуу</w:t>
            </w:r>
            <w:r w:rsidR="00B9763B" w:rsidRPr="000915BF">
              <w:t xml:space="preserve"> зал </w:t>
            </w:r>
          </w:p>
        </w:tc>
        <w:tc>
          <w:tcPr>
            <w:tcW w:w="1696" w:type="dxa"/>
          </w:tcPr>
          <w:p w14:paraId="33EEF27E" w14:textId="77777777" w:rsidR="00B9763B" w:rsidRPr="000915BF" w:rsidRDefault="00B9763B" w:rsidP="003B53FB">
            <w:pPr>
              <w:pStyle w:val="a6"/>
              <w:spacing w:line="360" w:lineRule="auto"/>
              <w:ind w:left="0"/>
            </w:pPr>
          </w:p>
        </w:tc>
        <w:tc>
          <w:tcPr>
            <w:tcW w:w="3870" w:type="dxa"/>
          </w:tcPr>
          <w:p w14:paraId="70D9AB9B" w14:textId="77777777" w:rsidR="00B9763B" w:rsidRPr="000915BF" w:rsidRDefault="00B9763B" w:rsidP="003B53FB">
            <w:pPr>
              <w:pStyle w:val="a6"/>
              <w:spacing w:line="360" w:lineRule="auto"/>
              <w:ind w:left="0"/>
            </w:pPr>
          </w:p>
        </w:tc>
        <w:tc>
          <w:tcPr>
            <w:tcW w:w="1950" w:type="dxa"/>
          </w:tcPr>
          <w:p w14:paraId="69993F5C" w14:textId="77777777" w:rsidR="00B9763B" w:rsidRPr="000915BF" w:rsidRDefault="00B9763B" w:rsidP="003B53FB">
            <w:pPr>
              <w:pStyle w:val="a6"/>
              <w:spacing w:line="360" w:lineRule="auto"/>
              <w:ind w:left="0"/>
            </w:pPr>
          </w:p>
        </w:tc>
      </w:tr>
      <w:tr w:rsidR="00B9763B" w:rsidRPr="000915BF" w14:paraId="2D620FB5" w14:textId="77777777" w:rsidTr="00C61D35">
        <w:tc>
          <w:tcPr>
            <w:tcW w:w="1838" w:type="dxa"/>
          </w:tcPr>
          <w:p w14:paraId="7815EFA0" w14:textId="41090EAA" w:rsidR="00B9763B" w:rsidRPr="000915BF" w:rsidRDefault="00C61D35" w:rsidP="003B53FB">
            <w:pPr>
              <w:pStyle w:val="a6"/>
              <w:spacing w:line="360" w:lineRule="auto"/>
              <w:ind w:left="0"/>
            </w:pPr>
            <w:r>
              <w:t>жыйынтыгы</w:t>
            </w:r>
            <w:r w:rsidR="00B9763B" w:rsidRPr="000915BF">
              <w:t xml:space="preserve">: </w:t>
            </w:r>
          </w:p>
        </w:tc>
        <w:tc>
          <w:tcPr>
            <w:tcW w:w="1696" w:type="dxa"/>
          </w:tcPr>
          <w:p w14:paraId="7C96D02C" w14:textId="77777777" w:rsidR="00B9763B" w:rsidRPr="000915BF" w:rsidRDefault="00B9763B" w:rsidP="003B53FB">
            <w:pPr>
              <w:pStyle w:val="a6"/>
              <w:spacing w:line="360" w:lineRule="auto"/>
              <w:ind w:left="0"/>
            </w:pPr>
          </w:p>
        </w:tc>
        <w:tc>
          <w:tcPr>
            <w:tcW w:w="3870" w:type="dxa"/>
          </w:tcPr>
          <w:p w14:paraId="40BD1C59" w14:textId="77777777" w:rsidR="00B9763B" w:rsidRPr="000915BF" w:rsidRDefault="00B9763B" w:rsidP="003B53FB">
            <w:pPr>
              <w:pStyle w:val="a6"/>
              <w:spacing w:line="360" w:lineRule="auto"/>
              <w:ind w:left="0"/>
            </w:pPr>
          </w:p>
        </w:tc>
        <w:tc>
          <w:tcPr>
            <w:tcW w:w="1950" w:type="dxa"/>
          </w:tcPr>
          <w:p w14:paraId="31F55F9E" w14:textId="77777777" w:rsidR="00B9763B" w:rsidRPr="000915BF" w:rsidRDefault="00B9763B" w:rsidP="003B53FB">
            <w:pPr>
              <w:pStyle w:val="a6"/>
              <w:spacing w:line="360" w:lineRule="auto"/>
              <w:ind w:left="0"/>
            </w:pPr>
          </w:p>
        </w:tc>
      </w:tr>
    </w:tbl>
    <w:p w14:paraId="475DB20F" w14:textId="77777777" w:rsidR="00C61D35" w:rsidRDefault="00C61D35" w:rsidP="00C61D35">
      <w:pPr>
        <w:spacing w:line="288" w:lineRule="auto"/>
        <w:jc w:val="both"/>
        <w:rPr>
          <w:rFonts w:ascii="Times New Roman" w:eastAsia="Times New Roman" w:hAnsi="Times New Roman" w:cs="Times New Roman"/>
          <w:sz w:val="28"/>
          <w:szCs w:val="28"/>
        </w:rPr>
      </w:pPr>
    </w:p>
    <w:p w14:paraId="26016E65" w14:textId="312DDC00" w:rsidR="00B9763B" w:rsidRPr="00C61D35" w:rsidRDefault="00C61D35" w:rsidP="00C61D35">
      <w:pPr>
        <w:spacing w:line="288" w:lineRule="auto"/>
        <w:jc w:val="both"/>
        <w:rPr>
          <w:rFonts w:ascii="Times New Roman" w:eastAsia="Times New Roman" w:hAnsi="Times New Roman" w:cs="Times New Roman"/>
          <w:sz w:val="28"/>
          <w:szCs w:val="28"/>
        </w:rPr>
      </w:pPr>
      <w:r w:rsidRPr="00C61D35">
        <w:rPr>
          <w:rFonts w:ascii="Times New Roman" w:eastAsia="Times New Roman" w:hAnsi="Times New Roman" w:cs="Times New Roman"/>
          <w:sz w:val="28"/>
          <w:szCs w:val="28"/>
        </w:rPr>
        <w:t xml:space="preserve">2.1.4.9. Рейтингдик баалоо жылы үчүн материалдык-техникалык камсыздоону сатып алууга сарпталган каражаттардын үлүшүн (%) көрсөтүү менен тиешелүү </w:t>
      </w:r>
      <w:r>
        <w:rPr>
          <w:rFonts w:ascii="Times New Roman" w:eastAsia="Times New Roman" w:hAnsi="Times New Roman" w:cs="Times New Roman"/>
          <w:sz w:val="28"/>
          <w:szCs w:val="28"/>
          <w:lang w:val="ru-RU"/>
        </w:rPr>
        <w:t>ББП</w:t>
      </w:r>
      <w:r w:rsidRPr="00C61D35">
        <w:rPr>
          <w:rFonts w:ascii="Times New Roman" w:eastAsia="Times New Roman" w:hAnsi="Times New Roman" w:cs="Times New Roman"/>
          <w:sz w:val="28"/>
          <w:szCs w:val="28"/>
        </w:rPr>
        <w:t xml:space="preserve"> үчүн рейтингдик баалоо жыл үчүн материалдык-техникалык база.</w:t>
      </w:r>
    </w:p>
    <w:tbl>
      <w:tblPr>
        <w:tblStyle w:val="a5"/>
        <w:tblW w:w="0" w:type="auto"/>
        <w:tblInd w:w="-5" w:type="dxa"/>
        <w:tblLook w:val="04A0" w:firstRow="1" w:lastRow="0" w:firstColumn="1" w:lastColumn="0" w:noHBand="0" w:noVBand="1"/>
      </w:tblPr>
      <w:tblGrid>
        <w:gridCol w:w="1836"/>
        <w:gridCol w:w="1689"/>
        <w:gridCol w:w="3856"/>
        <w:gridCol w:w="1969"/>
      </w:tblGrid>
      <w:tr w:rsidR="00C61D35" w:rsidRPr="000915BF" w14:paraId="57CB129C" w14:textId="77777777" w:rsidTr="003B53FB">
        <w:tc>
          <w:tcPr>
            <w:tcW w:w="1836" w:type="dxa"/>
            <w:vAlign w:val="center"/>
          </w:tcPr>
          <w:p w14:paraId="537BE660" w14:textId="7EC581AD" w:rsidR="00C61D35" w:rsidRPr="000915BF" w:rsidRDefault="00C61D35" w:rsidP="003B53FB">
            <w:pPr>
              <w:pStyle w:val="a6"/>
              <w:spacing w:line="360" w:lineRule="auto"/>
              <w:ind w:left="0"/>
              <w:jc w:val="center"/>
            </w:pPr>
            <w:r w:rsidRPr="00C61D35">
              <w:t>Жабдуулардын аталышы</w:t>
            </w:r>
          </w:p>
        </w:tc>
        <w:tc>
          <w:tcPr>
            <w:tcW w:w="1689" w:type="dxa"/>
            <w:vAlign w:val="center"/>
          </w:tcPr>
          <w:p w14:paraId="5341DD4C" w14:textId="654E497C" w:rsidR="00C61D35" w:rsidRPr="000915BF" w:rsidRDefault="00C61D35" w:rsidP="003B53FB">
            <w:pPr>
              <w:pStyle w:val="a6"/>
              <w:spacing w:line="360" w:lineRule="auto"/>
              <w:ind w:left="0"/>
              <w:jc w:val="center"/>
            </w:pPr>
            <w:r w:rsidRPr="00C61D35">
              <w:t xml:space="preserve">Бирдиктердин саны    </w:t>
            </w:r>
          </w:p>
        </w:tc>
        <w:tc>
          <w:tcPr>
            <w:tcW w:w="3856" w:type="dxa"/>
            <w:vAlign w:val="center"/>
          </w:tcPr>
          <w:p w14:paraId="20D38015" w14:textId="053B1866" w:rsidR="00C61D35" w:rsidRPr="000915BF" w:rsidRDefault="00C61D35" w:rsidP="003B53FB">
            <w:pPr>
              <w:pStyle w:val="a6"/>
              <w:spacing w:line="360" w:lineRule="auto"/>
              <w:ind w:left="0"/>
              <w:jc w:val="center"/>
            </w:pPr>
            <w:r w:rsidRPr="00C61D35">
              <w:t xml:space="preserve">Материалдык-техникалык ресурстарды алууга жумшалган каражаттардын суммасы    </w:t>
            </w:r>
          </w:p>
        </w:tc>
        <w:tc>
          <w:tcPr>
            <w:tcW w:w="1969" w:type="dxa"/>
            <w:vAlign w:val="center"/>
          </w:tcPr>
          <w:p w14:paraId="3797DB76" w14:textId="3CFC0E36" w:rsidR="00C61D35" w:rsidRPr="000915BF" w:rsidRDefault="00C61D35" w:rsidP="00C61D35">
            <w:pPr>
              <w:pStyle w:val="a6"/>
              <w:spacing w:line="360" w:lineRule="auto"/>
              <w:ind w:left="0"/>
              <w:jc w:val="center"/>
            </w:pPr>
            <w:r w:rsidRPr="00FE3B24">
              <w:rPr>
                <w:sz w:val="20"/>
                <w:szCs w:val="20"/>
              </w:rPr>
              <w:t>үлүш</w:t>
            </w:r>
            <w:r w:rsidRPr="000915BF">
              <w:rPr>
                <w:rFonts w:eastAsia="Calibri"/>
              </w:rPr>
              <w:t xml:space="preserve"> ( %)</w:t>
            </w:r>
          </w:p>
        </w:tc>
      </w:tr>
      <w:tr w:rsidR="00C61D35" w:rsidRPr="000915BF" w14:paraId="20A60DEF" w14:textId="77777777" w:rsidTr="003B53FB">
        <w:tc>
          <w:tcPr>
            <w:tcW w:w="1836" w:type="dxa"/>
          </w:tcPr>
          <w:p w14:paraId="2495D539" w14:textId="77777777" w:rsidR="00C61D35" w:rsidRPr="000915BF" w:rsidRDefault="00C61D35" w:rsidP="003B53FB">
            <w:pPr>
              <w:pStyle w:val="a6"/>
              <w:spacing w:line="360" w:lineRule="auto"/>
              <w:ind w:left="0"/>
            </w:pPr>
          </w:p>
        </w:tc>
        <w:tc>
          <w:tcPr>
            <w:tcW w:w="1689" w:type="dxa"/>
          </w:tcPr>
          <w:p w14:paraId="2321AA6D" w14:textId="77777777" w:rsidR="00C61D35" w:rsidRPr="000915BF" w:rsidRDefault="00C61D35" w:rsidP="003B53FB">
            <w:pPr>
              <w:pStyle w:val="a6"/>
              <w:spacing w:line="360" w:lineRule="auto"/>
              <w:ind w:left="0"/>
            </w:pPr>
          </w:p>
        </w:tc>
        <w:tc>
          <w:tcPr>
            <w:tcW w:w="3856" w:type="dxa"/>
          </w:tcPr>
          <w:p w14:paraId="5D93CC58" w14:textId="77777777" w:rsidR="00C61D35" w:rsidRPr="000915BF" w:rsidRDefault="00C61D35" w:rsidP="003B53FB">
            <w:pPr>
              <w:pStyle w:val="a6"/>
              <w:spacing w:line="360" w:lineRule="auto"/>
              <w:ind w:left="0"/>
            </w:pPr>
          </w:p>
        </w:tc>
        <w:tc>
          <w:tcPr>
            <w:tcW w:w="1969" w:type="dxa"/>
          </w:tcPr>
          <w:p w14:paraId="0A134761" w14:textId="77777777" w:rsidR="00C61D35" w:rsidRPr="000915BF" w:rsidRDefault="00C61D35" w:rsidP="003B53FB">
            <w:pPr>
              <w:pStyle w:val="a6"/>
              <w:spacing w:line="360" w:lineRule="auto"/>
              <w:ind w:left="0"/>
            </w:pPr>
          </w:p>
        </w:tc>
      </w:tr>
      <w:tr w:rsidR="00C61D35" w:rsidRPr="000915BF" w14:paraId="33452EA9" w14:textId="77777777" w:rsidTr="003B53FB">
        <w:tc>
          <w:tcPr>
            <w:tcW w:w="1836" w:type="dxa"/>
          </w:tcPr>
          <w:p w14:paraId="1D715E6C" w14:textId="77777777" w:rsidR="00C61D35" w:rsidRPr="000915BF" w:rsidRDefault="00C61D35" w:rsidP="003B53FB">
            <w:pPr>
              <w:pStyle w:val="a6"/>
              <w:spacing w:line="360" w:lineRule="auto"/>
              <w:ind w:left="0"/>
            </w:pPr>
          </w:p>
        </w:tc>
        <w:tc>
          <w:tcPr>
            <w:tcW w:w="1689" w:type="dxa"/>
          </w:tcPr>
          <w:p w14:paraId="21400B7C" w14:textId="77777777" w:rsidR="00C61D35" w:rsidRPr="000915BF" w:rsidRDefault="00C61D35" w:rsidP="003B53FB">
            <w:pPr>
              <w:pStyle w:val="a6"/>
              <w:spacing w:line="360" w:lineRule="auto"/>
              <w:ind w:left="0"/>
            </w:pPr>
          </w:p>
        </w:tc>
        <w:tc>
          <w:tcPr>
            <w:tcW w:w="3856" w:type="dxa"/>
          </w:tcPr>
          <w:p w14:paraId="31055B01" w14:textId="77777777" w:rsidR="00C61D35" w:rsidRPr="000915BF" w:rsidRDefault="00C61D35" w:rsidP="003B53FB">
            <w:pPr>
              <w:pStyle w:val="a6"/>
              <w:spacing w:line="360" w:lineRule="auto"/>
              <w:ind w:left="0"/>
            </w:pPr>
          </w:p>
        </w:tc>
        <w:tc>
          <w:tcPr>
            <w:tcW w:w="1969" w:type="dxa"/>
          </w:tcPr>
          <w:p w14:paraId="35810FBA" w14:textId="77777777" w:rsidR="00C61D35" w:rsidRPr="000915BF" w:rsidRDefault="00C61D35" w:rsidP="003B53FB">
            <w:pPr>
              <w:pStyle w:val="a6"/>
              <w:spacing w:line="360" w:lineRule="auto"/>
              <w:ind w:left="0"/>
            </w:pPr>
          </w:p>
        </w:tc>
      </w:tr>
      <w:tr w:rsidR="00C61D35" w:rsidRPr="000915BF" w14:paraId="7784EC92" w14:textId="77777777" w:rsidTr="003B53FB">
        <w:tc>
          <w:tcPr>
            <w:tcW w:w="1836" w:type="dxa"/>
          </w:tcPr>
          <w:p w14:paraId="001BC5F1" w14:textId="1C32AD91" w:rsidR="00C61D35" w:rsidRPr="000915BF" w:rsidRDefault="00C61D35" w:rsidP="00C61D35">
            <w:pPr>
              <w:pStyle w:val="a6"/>
              <w:spacing w:line="360" w:lineRule="auto"/>
              <w:ind w:left="0"/>
            </w:pPr>
            <w:r>
              <w:t>жыйынтыгы</w:t>
            </w:r>
            <w:r w:rsidRPr="000915BF">
              <w:t xml:space="preserve">: </w:t>
            </w:r>
          </w:p>
        </w:tc>
        <w:tc>
          <w:tcPr>
            <w:tcW w:w="1689" w:type="dxa"/>
          </w:tcPr>
          <w:p w14:paraId="44855909" w14:textId="77777777" w:rsidR="00C61D35" w:rsidRPr="000915BF" w:rsidRDefault="00C61D35" w:rsidP="00C61D35">
            <w:pPr>
              <w:pStyle w:val="a6"/>
              <w:spacing w:line="360" w:lineRule="auto"/>
              <w:ind w:left="0"/>
            </w:pPr>
          </w:p>
        </w:tc>
        <w:tc>
          <w:tcPr>
            <w:tcW w:w="3856" w:type="dxa"/>
          </w:tcPr>
          <w:p w14:paraId="4AB587BC" w14:textId="77777777" w:rsidR="00C61D35" w:rsidRPr="000915BF" w:rsidRDefault="00C61D35" w:rsidP="00C61D35">
            <w:pPr>
              <w:pStyle w:val="a6"/>
              <w:spacing w:line="360" w:lineRule="auto"/>
              <w:ind w:left="0"/>
            </w:pPr>
          </w:p>
        </w:tc>
        <w:tc>
          <w:tcPr>
            <w:tcW w:w="1969" w:type="dxa"/>
          </w:tcPr>
          <w:p w14:paraId="31251AE1" w14:textId="77777777" w:rsidR="00C61D35" w:rsidRPr="000915BF" w:rsidRDefault="00C61D35" w:rsidP="00C61D35">
            <w:pPr>
              <w:pStyle w:val="a6"/>
              <w:spacing w:line="360" w:lineRule="auto"/>
              <w:ind w:left="0"/>
            </w:pPr>
          </w:p>
        </w:tc>
      </w:tr>
    </w:tbl>
    <w:p w14:paraId="0D5A9945" w14:textId="1F964DA3" w:rsidR="00B9763B" w:rsidRDefault="00B9763B" w:rsidP="00C61D35">
      <w:pPr>
        <w:spacing w:line="288" w:lineRule="auto"/>
        <w:jc w:val="both"/>
        <w:rPr>
          <w:rFonts w:ascii="Times New Roman" w:eastAsia="Times New Roman" w:hAnsi="Times New Roman" w:cs="Times New Roman"/>
          <w:sz w:val="28"/>
          <w:szCs w:val="28"/>
        </w:rPr>
      </w:pPr>
    </w:p>
    <w:p w14:paraId="642D27C6" w14:textId="44DB5783" w:rsidR="00C61D35" w:rsidRDefault="00C61D35" w:rsidP="00C61D35">
      <w:pPr>
        <w:spacing w:line="288" w:lineRule="auto"/>
        <w:jc w:val="both"/>
        <w:rPr>
          <w:rFonts w:ascii="Times New Roman" w:eastAsia="Times New Roman" w:hAnsi="Times New Roman" w:cs="Times New Roman"/>
          <w:sz w:val="28"/>
          <w:szCs w:val="28"/>
        </w:rPr>
      </w:pPr>
      <w:r w:rsidRPr="00C61D35">
        <w:rPr>
          <w:rFonts w:ascii="Times New Roman" w:eastAsia="Times New Roman" w:hAnsi="Times New Roman" w:cs="Times New Roman"/>
          <w:sz w:val="28"/>
          <w:szCs w:val="28"/>
        </w:rPr>
        <w:lastRenderedPageBreak/>
        <w:t xml:space="preserve">2.1.4.11. Окууну аяктагандан кийин 1 жылдын ичинде ишке орношкон бүтүрүүчүлөрдүн үлүшү (%) тиешелүү билим берүү программалары боюнча өз алдынча иш менен камсыз кылууну жана/же билим берүүнүн кийинки баскычында окуусун улантууну эске алуу менен.    </w:t>
      </w:r>
    </w:p>
    <w:p w14:paraId="2DB90E0A" w14:textId="77777777" w:rsidR="00C61D35" w:rsidRDefault="00C61D35" w:rsidP="00C61D35">
      <w:pPr>
        <w:spacing w:line="288" w:lineRule="auto"/>
        <w:jc w:val="both"/>
        <w:rPr>
          <w:rFonts w:ascii="Times New Roman" w:eastAsia="Times New Roman" w:hAnsi="Times New Roman" w:cs="Times New Roman"/>
          <w:sz w:val="28"/>
          <w:szCs w:val="28"/>
        </w:rPr>
      </w:pPr>
    </w:p>
    <w:tbl>
      <w:tblPr>
        <w:tblStyle w:val="a5"/>
        <w:tblW w:w="9493" w:type="dxa"/>
        <w:tblLayout w:type="fixed"/>
        <w:tblLook w:val="04A0" w:firstRow="1" w:lastRow="0" w:firstColumn="1" w:lastColumn="0" w:noHBand="0" w:noVBand="1"/>
      </w:tblPr>
      <w:tblGrid>
        <w:gridCol w:w="562"/>
        <w:gridCol w:w="993"/>
        <w:gridCol w:w="1417"/>
        <w:gridCol w:w="1418"/>
        <w:gridCol w:w="1275"/>
        <w:gridCol w:w="993"/>
        <w:gridCol w:w="992"/>
        <w:gridCol w:w="1003"/>
        <w:gridCol w:w="840"/>
      </w:tblGrid>
      <w:tr w:rsidR="00C61D35" w:rsidRPr="000915BF" w14:paraId="75C68EB9" w14:textId="77777777" w:rsidTr="003B53FB">
        <w:tc>
          <w:tcPr>
            <w:tcW w:w="562" w:type="dxa"/>
            <w:vAlign w:val="center"/>
          </w:tcPr>
          <w:p w14:paraId="463140D4" w14:textId="77777777" w:rsidR="00C61D35" w:rsidRPr="000915BF" w:rsidRDefault="00C61D35" w:rsidP="00C61D35">
            <w:pPr>
              <w:tabs>
                <w:tab w:val="left" w:pos="709"/>
              </w:tabs>
              <w:spacing w:line="360" w:lineRule="auto"/>
              <w:jc w:val="center"/>
            </w:pPr>
            <w:r w:rsidRPr="000915BF">
              <w:t>№ п/п</w:t>
            </w:r>
          </w:p>
        </w:tc>
        <w:tc>
          <w:tcPr>
            <w:tcW w:w="993" w:type="dxa"/>
            <w:vAlign w:val="center"/>
          </w:tcPr>
          <w:p w14:paraId="6A90D44A" w14:textId="77777777" w:rsidR="00C61D35" w:rsidRPr="000915BF" w:rsidRDefault="00C61D35" w:rsidP="00C61D35">
            <w:pPr>
              <w:tabs>
                <w:tab w:val="left" w:pos="709"/>
              </w:tabs>
              <w:spacing w:line="360" w:lineRule="auto"/>
              <w:jc w:val="center"/>
            </w:pPr>
            <w:r w:rsidRPr="000915BF">
              <w:t>Шифр</w:t>
            </w:r>
          </w:p>
        </w:tc>
        <w:tc>
          <w:tcPr>
            <w:tcW w:w="1417" w:type="dxa"/>
            <w:vAlign w:val="center"/>
          </w:tcPr>
          <w:p w14:paraId="45B7E33D" w14:textId="05A4CD7C" w:rsidR="00C61D35" w:rsidRPr="000915BF" w:rsidRDefault="00C61D35" w:rsidP="00C61D35">
            <w:pPr>
              <w:tabs>
                <w:tab w:val="left" w:pos="709"/>
              </w:tabs>
              <w:spacing w:line="360" w:lineRule="auto"/>
              <w:jc w:val="center"/>
            </w:pPr>
            <w:r w:rsidRPr="002310F6">
              <w:t>Билимдердин (илимдердин) тармактарынын аталышы</w:t>
            </w:r>
          </w:p>
        </w:tc>
        <w:tc>
          <w:tcPr>
            <w:tcW w:w="1418" w:type="dxa"/>
            <w:vAlign w:val="center"/>
          </w:tcPr>
          <w:p w14:paraId="3A95814A" w14:textId="3948E5A0" w:rsidR="00C61D35" w:rsidRPr="000915BF" w:rsidRDefault="00C61D35" w:rsidP="00C61D35">
            <w:pPr>
              <w:tabs>
                <w:tab w:val="left" w:pos="709"/>
              </w:tabs>
              <w:spacing w:line="360" w:lineRule="auto"/>
              <w:jc w:val="center"/>
            </w:pPr>
            <w:r w:rsidRPr="000915BF">
              <w:t>Квалификаци</w:t>
            </w:r>
            <w:r>
              <w:t xml:space="preserve">ялык </w:t>
            </w:r>
            <w:r w:rsidRPr="002310F6">
              <w:t>деңгээли</w:t>
            </w:r>
          </w:p>
        </w:tc>
        <w:tc>
          <w:tcPr>
            <w:tcW w:w="1275" w:type="dxa"/>
            <w:vAlign w:val="center"/>
          </w:tcPr>
          <w:p w14:paraId="148DBD77" w14:textId="56E3D849" w:rsidR="00C61D35" w:rsidRPr="000915BF" w:rsidRDefault="00C61D35" w:rsidP="00C61D35">
            <w:pPr>
              <w:tabs>
                <w:tab w:val="left" w:pos="709"/>
              </w:tabs>
              <w:spacing w:line="360" w:lineRule="auto"/>
              <w:jc w:val="center"/>
            </w:pPr>
            <w:r>
              <w:t>Окутуу формасы</w:t>
            </w:r>
          </w:p>
        </w:tc>
        <w:tc>
          <w:tcPr>
            <w:tcW w:w="1985" w:type="dxa"/>
            <w:gridSpan w:val="2"/>
            <w:vAlign w:val="center"/>
          </w:tcPr>
          <w:p w14:paraId="4A63E5DB" w14:textId="00B9B79F" w:rsidR="00C61D35" w:rsidRPr="000915BF" w:rsidRDefault="00C61D35" w:rsidP="00C61D35">
            <w:pPr>
              <w:tabs>
                <w:tab w:val="left" w:pos="709"/>
              </w:tabs>
              <w:spacing w:line="360" w:lineRule="auto"/>
              <w:jc w:val="center"/>
            </w:pPr>
            <w:r>
              <w:t>И</w:t>
            </w:r>
            <w:r w:rsidRPr="00C61D35">
              <w:t>шке орношкон бүтүрүүчүлөрдүн үлүшү (%)</w:t>
            </w:r>
          </w:p>
        </w:tc>
        <w:tc>
          <w:tcPr>
            <w:tcW w:w="1843" w:type="dxa"/>
            <w:gridSpan w:val="2"/>
            <w:vAlign w:val="center"/>
          </w:tcPr>
          <w:p w14:paraId="432822A9" w14:textId="1B7B83A2" w:rsidR="00C61D35" w:rsidRPr="000915BF" w:rsidRDefault="00C61D35" w:rsidP="00C61D35">
            <w:pPr>
              <w:tabs>
                <w:tab w:val="left" w:pos="709"/>
              </w:tabs>
              <w:spacing w:line="360" w:lineRule="auto"/>
              <w:jc w:val="center"/>
            </w:pPr>
            <w:r>
              <w:t>Б</w:t>
            </w:r>
            <w:r w:rsidRPr="00C61D35">
              <w:t>илим берүүнүн кийинки баскычында окуусун улант</w:t>
            </w:r>
            <w:r>
              <w:t xml:space="preserve">кандардын </w:t>
            </w:r>
            <w:r w:rsidRPr="00C61D35">
              <w:t>үлүшү (%)</w:t>
            </w:r>
          </w:p>
        </w:tc>
      </w:tr>
      <w:tr w:rsidR="00C61D35" w:rsidRPr="000915BF" w14:paraId="4DD746A8" w14:textId="77777777" w:rsidTr="003B53FB">
        <w:tc>
          <w:tcPr>
            <w:tcW w:w="562" w:type="dxa"/>
            <w:vAlign w:val="center"/>
          </w:tcPr>
          <w:p w14:paraId="5D5E4D89" w14:textId="77777777" w:rsidR="00C61D35" w:rsidRPr="000915BF" w:rsidRDefault="00C61D35" w:rsidP="00C61D35">
            <w:pPr>
              <w:tabs>
                <w:tab w:val="left" w:pos="709"/>
              </w:tabs>
              <w:spacing w:line="360" w:lineRule="auto"/>
              <w:jc w:val="center"/>
              <w:rPr>
                <w:sz w:val="28"/>
                <w:szCs w:val="28"/>
              </w:rPr>
            </w:pPr>
          </w:p>
        </w:tc>
        <w:tc>
          <w:tcPr>
            <w:tcW w:w="993" w:type="dxa"/>
            <w:vAlign w:val="center"/>
          </w:tcPr>
          <w:p w14:paraId="05D16434" w14:textId="77777777" w:rsidR="00C61D35" w:rsidRPr="000915BF" w:rsidRDefault="00C61D35" w:rsidP="00C61D35">
            <w:pPr>
              <w:tabs>
                <w:tab w:val="left" w:pos="709"/>
              </w:tabs>
              <w:spacing w:line="360" w:lineRule="auto"/>
              <w:jc w:val="center"/>
              <w:rPr>
                <w:sz w:val="28"/>
                <w:szCs w:val="28"/>
              </w:rPr>
            </w:pPr>
          </w:p>
        </w:tc>
        <w:tc>
          <w:tcPr>
            <w:tcW w:w="1417" w:type="dxa"/>
            <w:vAlign w:val="center"/>
          </w:tcPr>
          <w:p w14:paraId="4CFDD3CA" w14:textId="77777777" w:rsidR="00C61D35" w:rsidRPr="000915BF" w:rsidRDefault="00C61D35" w:rsidP="00C61D35">
            <w:pPr>
              <w:tabs>
                <w:tab w:val="left" w:pos="709"/>
              </w:tabs>
              <w:spacing w:line="360" w:lineRule="auto"/>
              <w:jc w:val="center"/>
              <w:rPr>
                <w:sz w:val="28"/>
                <w:szCs w:val="28"/>
              </w:rPr>
            </w:pPr>
          </w:p>
        </w:tc>
        <w:tc>
          <w:tcPr>
            <w:tcW w:w="1418" w:type="dxa"/>
            <w:vAlign w:val="center"/>
          </w:tcPr>
          <w:p w14:paraId="40B2CF5D" w14:textId="77777777" w:rsidR="00C61D35" w:rsidRPr="000915BF" w:rsidRDefault="00C61D35" w:rsidP="00C61D35">
            <w:pPr>
              <w:tabs>
                <w:tab w:val="left" w:pos="709"/>
              </w:tabs>
              <w:spacing w:line="360" w:lineRule="auto"/>
              <w:jc w:val="center"/>
              <w:rPr>
                <w:sz w:val="28"/>
                <w:szCs w:val="28"/>
              </w:rPr>
            </w:pPr>
          </w:p>
        </w:tc>
        <w:tc>
          <w:tcPr>
            <w:tcW w:w="1275" w:type="dxa"/>
            <w:vAlign w:val="center"/>
          </w:tcPr>
          <w:p w14:paraId="26C9FA9A" w14:textId="77777777" w:rsidR="00C61D35" w:rsidRPr="000915BF" w:rsidRDefault="00C61D35" w:rsidP="00C61D35">
            <w:pPr>
              <w:tabs>
                <w:tab w:val="left" w:pos="709"/>
              </w:tabs>
              <w:spacing w:line="360" w:lineRule="auto"/>
              <w:jc w:val="center"/>
              <w:rPr>
                <w:sz w:val="28"/>
                <w:szCs w:val="28"/>
              </w:rPr>
            </w:pPr>
          </w:p>
        </w:tc>
        <w:tc>
          <w:tcPr>
            <w:tcW w:w="993" w:type="dxa"/>
            <w:vAlign w:val="center"/>
          </w:tcPr>
          <w:p w14:paraId="2D9FBB4A" w14:textId="77777777" w:rsidR="00C61D35" w:rsidRPr="00C61D35" w:rsidRDefault="00C61D35" w:rsidP="00C61D35">
            <w:pPr>
              <w:tabs>
                <w:tab w:val="left" w:pos="709"/>
              </w:tabs>
              <w:spacing w:line="360" w:lineRule="auto"/>
              <w:jc w:val="center"/>
            </w:pPr>
            <w:r w:rsidRPr="00C61D35">
              <w:t>бюджет</w:t>
            </w:r>
          </w:p>
        </w:tc>
        <w:tc>
          <w:tcPr>
            <w:tcW w:w="992" w:type="dxa"/>
            <w:vAlign w:val="center"/>
          </w:tcPr>
          <w:p w14:paraId="63E0DB73" w14:textId="78DE9334" w:rsidR="00C61D35" w:rsidRPr="00C61D35" w:rsidRDefault="00C61D35" w:rsidP="00C61D35">
            <w:pPr>
              <w:tabs>
                <w:tab w:val="left" w:pos="709"/>
              </w:tabs>
              <w:spacing w:line="360" w:lineRule="auto"/>
              <w:jc w:val="center"/>
            </w:pPr>
            <w:r w:rsidRPr="00C61D35">
              <w:t>бюджеттен тышкаркы</w:t>
            </w:r>
          </w:p>
        </w:tc>
        <w:tc>
          <w:tcPr>
            <w:tcW w:w="1003" w:type="dxa"/>
            <w:vAlign w:val="center"/>
          </w:tcPr>
          <w:p w14:paraId="444FB540" w14:textId="77777777" w:rsidR="00C61D35" w:rsidRPr="00C61D35" w:rsidRDefault="00C61D35" w:rsidP="00C61D35">
            <w:pPr>
              <w:tabs>
                <w:tab w:val="left" w:pos="709"/>
              </w:tabs>
              <w:spacing w:line="360" w:lineRule="auto"/>
              <w:jc w:val="center"/>
            </w:pPr>
            <w:r w:rsidRPr="00C61D35">
              <w:t>бюджет</w:t>
            </w:r>
          </w:p>
        </w:tc>
        <w:tc>
          <w:tcPr>
            <w:tcW w:w="840" w:type="dxa"/>
            <w:vAlign w:val="center"/>
          </w:tcPr>
          <w:p w14:paraId="40E9365C" w14:textId="796C14FB" w:rsidR="00C61D35" w:rsidRPr="00C61D35" w:rsidRDefault="00C61D35" w:rsidP="00C61D35">
            <w:pPr>
              <w:tabs>
                <w:tab w:val="left" w:pos="709"/>
              </w:tabs>
              <w:spacing w:line="360" w:lineRule="auto"/>
              <w:jc w:val="center"/>
            </w:pPr>
            <w:r w:rsidRPr="00C61D35">
              <w:t>в бюджеттен тышкаркы</w:t>
            </w:r>
          </w:p>
        </w:tc>
      </w:tr>
    </w:tbl>
    <w:p w14:paraId="3CE20791" w14:textId="77777777" w:rsidR="00C61D35" w:rsidRDefault="00C61D35" w:rsidP="00C61D35">
      <w:pPr>
        <w:spacing w:line="288" w:lineRule="auto"/>
        <w:jc w:val="both"/>
        <w:rPr>
          <w:rFonts w:ascii="Times New Roman" w:eastAsia="Times New Roman" w:hAnsi="Times New Roman" w:cs="Times New Roman"/>
          <w:sz w:val="28"/>
          <w:szCs w:val="28"/>
        </w:rPr>
      </w:pPr>
    </w:p>
    <w:p w14:paraId="514615DB" w14:textId="77777777" w:rsidR="00C61D35" w:rsidRDefault="00C61D35" w:rsidP="00C61D35">
      <w:pPr>
        <w:spacing w:line="288" w:lineRule="auto"/>
        <w:jc w:val="both"/>
        <w:rPr>
          <w:rFonts w:ascii="Times New Roman" w:eastAsia="Times New Roman" w:hAnsi="Times New Roman" w:cs="Times New Roman"/>
          <w:sz w:val="28"/>
          <w:szCs w:val="28"/>
        </w:rPr>
      </w:pPr>
      <w:r w:rsidRPr="00C61D35">
        <w:rPr>
          <w:rFonts w:ascii="Times New Roman" w:eastAsia="Times New Roman" w:hAnsi="Times New Roman" w:cs="Times New Roman"/>
          <w:sz w:val="28"/>
          <w:szCs w:val="28"/>
        </w:rPr>
        <w:t xml:space="preserve">2.1.4.12. Билим берүү мекемесинин билим берүү ишинин сапатына жана натыйжалуулугуна баа берүү ар бир ишке ашырылып жаткан билим берүү мекемесинин жогоруда көрсөтүлгөн критерийлери боюнча баалуулуктардын орточо көрсөткүчү катары аныкталат. </w:t>
      </w:r>
    </w:p>
    <w:p w14:paraId="246CE4EA" w14:textId="520CD4A1" w:rsidR="00C61D35" w:rsidRPr="00C61D35" w:rsidRDefault="00C61D35" w:rsidP="00C61D35">
      <w:pPr>
        <w:spacing w:line="288" w:lineRule="auto"/>
        <w:jc w:val="both"/>
        <w:rPr>
          <w:rFonts w:ascii="Times New Roman" w:eastAsia="Times New Roman" w:hAnsi="Times New Roman" w:cs="Times New Roman"/>
          <w:sz w:val="28"/>
          <w:szCs w:val="28"/>
        </w:rPr>
      </w:pPr>
      <w:r w:rsidRPr="00C61D35">
        <w:rPr>
          <w:rFonts w:ascii="Times New Roman" w:eastAsia="Times New Roman" w:hAnsi="Times New Roman" w:cs="Times New Roman"/>
          <w:sz w:val="28"/>
          <w:szCs w:val="28"/>
        </w:rPr>
        <w:t>2.1.5. Сапатты жана натыйжалуулукту баалоо критерийлеринин курамы жана түзүмү</w:t>
      </w:r>
    </w:p>
    <w:p w14:paraId="000000AF" w14:textId="339C376E" w:rsidR="00532F75" w:rsidRDefault="00CE6EAF" w:rsidP="00C61D35">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B0" w14:textId="0E87717A" w:rsidR="00532F75" w:rsidRDefault="00C61D35">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ru-RU"/>
        </w:rPr>
        <w:t>ББУ жана ББПдын и</w:t>
      </w:r>
      <w:r w:rsidR="00CE6EAF">
        <w:rPr>
          <w:rFonts w:ascii="Times New Roman" w:eastAsia="Times New Roman" w:hAnsi="Times New Roman" w:cs="Times New Roman"/>
          <w:b/>
          <w:sz w:val="28"/>
          <w:szCs w:val="28"/>
        </w:rPr>
        <w:t>лимий-изилдөө ишмердүүлүгүн баалоо критерийлери:</w:t>
      </w:r>
    </w:p>
    <w:p w14:paraId="7D190618" w14:textId="561A0A68" w:rsidR="003B53FB" w:rsidRDefault="003B53FB">
      <w:pPr>
        <w:spacing w:line="288" w:lineRule="auto"/>
        <w:jc w:val="both"/>
        <w:rPr>
          <w:rFonts w:ascii="Times New Roman" w:eastAsia="Times New Roman" w:hAnsi="Times New Roman" w:cs="Times New Roman"/>
          <w:sz w:val="28"/>
          <w:szCs w:val="28"/>
        </w:rPr>
      </w:pPr>
      <w:r w:rsidRPr="003B53FB">
        <w:rPr>
          <w:rFonts w:ascii="Times New Roman" w:eastAsia="Times New Roman" w:hAnsi="Times New Roman" w:cs="Times New Roman"/>
          <w:sz w:val="28"/>
          <w:szCs w:val="28"/>
        </w:rPr>
        <w:t>2.1.5.1. Билим берүү уюму тарабынан түзүлгөн диссертациялык кеңештерге берилген илимий адистиктердин саны.</w:t>
      </w:r>
    </w:p>
    <w:tbl>
      <w:tblPr>
        <w:tblStyle w:val="a5"/>
        <w:tblW w:w="0" w:type="auto"/>
        <w:tblLook w:val="04A0" w:firstRow="1" w:lastRow="0" w:firstColumn="1" w:lastColumn="0" w:noHBand="0" w:noVBand="1"/>
      </w:tblPr>
      <w:tblGrid>
        <w:gridCol w:w="1395"/>
        <w:gridCol w:w="3071"/>
        <w:gridCol w:w="4883"/>
      </w:tblGrid>
      <w:tr w:rsidR="003B53FB" w:rsidRPr="000915BF" w14:paraId="3189027F" w14:textId="77777777" w:rsidTr="003B53FB">
        <w:tc>
          <w:tcPr>
            <w:tcW w:w="1413" w:type="dxa"/>
            <w:vAlign w:val="center"/>
          </w:tcPr>
          <w:p w14:paraId="2CD367DB" w14:textId="77777777" w:rsidR="003B53FB" w:rsidRPr="000915BF" w:rsidRDefault="003B53FB" w:rsidP="003B53FB">
            <w:pPr>
              <w:spacing w:line="360" w:lineRule="auto"/>
              <w:jc w:val="center"/>
            </w:pPr>
            <w:r w:rsidRPr="000915BF">
              <w:t>№ п/п</w:t>
            </w:r>
          </w:p>
        </w:tc>
        <w:tc>
          <w:tcPr>
            <w:tcW w:w="3118" w:type="dxa"/>
            <w:vAlign w:val="center"/>
          </w:tcPr>
          <w:p w14:paraId="4543FE0C" w14:textId="77777777" w:rsidR="003B53FB" w:rsidRPr="000915BF" w:rsidRDefault="003B53FB" w:rsidP="003B53FB">
            <w:pPr>
              <w:spacing w:line="360" w:lineRule="auto"/>
              <w:jc w:val="center"/>
            </w:pPr>
            <w:r w:rsidRPr="000915BF">
              <w:t>Шифр</w:t>
            </w:r>
          </w:p>
        </w:tc>
        <w:tc>
          <w:tcPr>
            <w:tcW w:w="4957" w:type="dxa"/>
            <w:vAlign w:val="center"/>
          </w:tcPr>
          <w:p w14:paraId="5C75E2C2" w14:textId="7DE7A397" w:rsidR="003B53FB" w:rsidRPr="000915BF" w:rsidRDefault="003B53FB" w:rsidP="003B53FB">
            <w:pPr>
              <w:spacing w:line="360" w:lineRule="auto"/>
              <w:jc w:val="center"/>
            </w:pPr>
            <w:r w:rsidRPr="003B53FB">
              <w:t>Илимий адистиктин аталышы</w:t>
            </w:r>
          </w:p>
        </w:tc>
      </w:tr>
      <w:tr w:rsidR="003B53FB" w:rsidRPr="000915BF" w14:paraId="6B57E5BF" w14:textId="77777777" w:rsidTr="003B53FB">
        <w:tc>
          <w:tcPr>
            <w:tcW w:w="1413" w:type="dxa"/>
          </w:tcPr>
          <w:p w14:paraId="703189B1" w14:textId="77777777" w:rsidR="003B53FB" w:rsidRPr="000915BF" w:rsidRDefault="003B53FB" w:rsidP="003B53FB">
            <w:pPr>
              <w:spacing w:line="360" w:lineRule="auto"/>
            </w:pPr>
          </w:p>
        </w:tc>
        <w:tc>
          <w:tcPr>
            <w:tcW w:w="3118" w:type="dxa"/>
          </w:tcPr>
          <w:p w14:paraId="377C370C" w14:textId="77777777" w:rsidR="003B53FB" w:rsidRPr="000915BF" w:rsidRDefault="003B53FB" w:rsidP="003B53FB">
            <w:pPr>
              <w:spacing w:line="360" w:lineRule="auto"/>
            </w:pPr>
          </w:p>
        </w:tc>
        <w:tc>
          <w:tcPr>
            <w:tcW w:w="4957" w:type="dxa"/>
          </w:tcPr>
          <w:p w14:paraId="3358A8FE" w14:textId="77777777" w:rsidR="003B53FB" w:rsidRPr="000915BF" w:rsidRDefault="003B53FB" w:rsidP="003B53FB">
            <w:pPr>
              <w:spacing w:line="360" w:lineRule="auto"/>
            </w:pPr>
          </w:p>
        </w:tc>
      </w:tr>
    </w:tbl>
    <w:p w14:paraId="400E2002" w14:textId="77777777" w:rsidR="003B53FB" w:rsidRPr="003B53FB" w:rsidRDefault="003B53FB">
      <w:pPr>
        <w:spacing w:line="288" w:lineRule="auto"/>
        <w:jc w:val="both"/>
        <w:rPr>
          <w:rFonts w:ascii="Times New Roman" w:eastAsia="Times New Roman" w:hAnsi="Times New Roman" w:cs="Times New Roman"/>
          <w:sz w:val="28"/>
          <w:szCs w:val="28"/>
        </w:rPr>
      </w:pPr>
    </w:p>
    <w:p w14:paraId="714C13BA" w14:textId="69BBF606" w:rsidR="003B53FB"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B53FB" w:rsidRPr="003B53FB">
        <w:rPr>
          <w:rFonts w:ascii="Times New Roman" w:eastAsia="Times New Roman" w:hAnsi="Times New Roman" w:cs="Times New Roman"/>
          <w:sz w:val="28"/>
          <w:szCs w:val="28"/>
        </w:rPr>
        <w:t xml:space="preserve">2.1.5.2. </w:t>
      </w:r>
      <w:r w:rsidR="003B53FB">
        <w:rPr>
          <w:rFonts w:ascii="Times New Roman" w:eastAsia="Times New Roman" w:hAnsi="Times New Roman" w:cs="Times New Roman"/>
          <w:sz w:val="28"/>
          <w:szCs w:val="28"/>
          <w:lang w:val="ru-RU"/>
        </w:rPr>
        <w:t>Билим бер</w:t>
      </w:r>
      <w:r w:rsidR="003B53FB" w:rsidRPr="003B53FB">
        <w:rPr>
          <w:rFonts w:ascii="Times New Roman" w:eastAsia="Times New Roman" w:hAnsi="Times New Roman" w:cs="Times New Roman"/>
          <w:sz w:val="28"/>
          <w:szCs w:val="28"/>
        </w:rPr>
        <w:t>үү</w:t>
      </w:r>
      <w:r w:rsidR="003B53FB">
        <w:rPr>
          <w:rFonts w:ascii="Times New Roman" w:eastAsia="Times New Roman" w:hAnsi="Times New Roman" w:cs="Times New Roman"/>
          <w:sz w:val="28"/>
          <w:szCs w:val="28"/>
          <w:lang w:val="ru-RU"/>
        </w:rPr>
        <w:t xml:space="preserve"> уюмдары жана билим бер</w:t>
      </w:r>
      <w:r w:rsidR="003B53FB" w:rsidRPr="003B53FB">
        <w:rPr>
          <w:rFonts w:ascii="Times New Roman" w:eastAsia="Times New Roman" w:hAnsi="Times New Roman" w:cs="Times New Roman"/>
          <w:sz w:val="28"/>
          <w:szCs w:val="28"/>
        </w:rPr>
        <w:t>үү</w:t>
      </w:r>
      <w:r w:rsidR="003B53FB">
        <w:rPr>
          <w:rFonts w:ascii="Times New Roman" w:eastAsia="Times New Roman" w:hAnsi="Times New Roman" w:cs="Times New Roman"/>
          <w:sz w:val="28"/>
          <w:szCs w:val="28"/>
          <w:lang w:val="ru-RU"/>
        </w:rPr>
        <w:t xml:space="preserve"> программалардын профессордук-окутуучулук курамынын </w:t>
      </w:r>
      <w:r w:rsidR="003B53FB" w:rsidRPr="003B53FB">
        <w:rPr>
          <w:rFonts w:ascii="Times New Roman" w:eastAsia="Times New Roman" w:hAnsi="Times New Roman" w:cs="Times New Roman"/>
          <w:sz w:val="28"/>
          <w:szCs w:val="28"/>
        </w:rPr>
        <w:t xml:space="preserve">100 бирдикке диссертацияларды коргоонун санын эсептөө менен рейтингдик баалоого чейинки акыркы 3 жыл ичинде кабыл алынган жана даярдалган магистратуранын, аспирантуранын жана докторантуранын/PhD докторанттарынын саны. </w:t>
      </w:r>
    </w:p>
    <w:p w14:paraId="6ADA23C9" w14:textId="0B3867B5" w:rsidR="003B53FB" w:rsidRDefault="003B53FB">
      <w:pPr>
        <w:spacing w:line="288" w:lineRule="auto"/>
        <w:jc w:val="both"/>
        <w:rPr>
          <w:rFonts w:ascii="Times New Roman" w:eastAsia="Times New Roman" w:hAnsi="Times New Roman" w:cs="Times New Roman"/>
          <w:sz w:val="28"/>
          <w:szCs w:val="28"/>
        </w:rPr>
      </w:pPr>
    </w:p>
    <w:p w14:paraId="0DEF5456" w14:textId="77777777" w:rsidR="003B53FB" w:rsidRDefault="003B53FB">
      <w:pPr>
        <w:spacing w:line="288" w:lineRule="auto"/>
        <w:jc w:val="both"/>
        <w:rPr>
          <w:rFonts w:ascii="Times New Roman" w:eastAsia="Times New Roman" w:hAnsi="Times New Roman" w:cs="Times New Roman"/>
          <w:sz w:val="28"/>
          <w:szCs w:val="28"/>
        </w:rPr>
      </w:pPr>
    </w:p>
    <w:tbl>
      <w:tblPr>
        <w:tblStyle w:val="a5"/>
        <w:tblW w:w="9488" w:type="dxa"/>
        <w:tblLayout w:type="fixed"/>
        <w:tblLook w:val="04A0" w:firstRow="1" w:lastRow="0" w:firstColumn="1" w:lastColumn="0" w:noHBand="0" w:noVBand="1"/>
      </w:tblPr>
      <w:tblGrid>
        <w:gridCol w:w="1838"/>
        <w:gridCol w:w="1006"/>
        <w:gridCol w:w="830"/>
        <w:gridCol w:w="831"/>
        <w:gridCol w:w="830"/>
        <w:gridCol w:w="831"/>
        <w:gridCol w:w="830"/>
        <w:gridCol w:w="831"/>
        <w:gridCol w:w="830"/>
        <w:gridCol w:w="831"/>
      </w:tblGrid>
      <w:tr w:rsidR="003B53FB" w:rsidRPr="000915BF" w14:paraId="5E70F3EF" w14:textId="77777777" w:rsidTr="003B53FB">
        <w:trPr>
          <w:trHeight w:val="379"/>
        </w:trPr>
        <w:tc>
          <w:tcPr>
            <w:tcW w:w="1838" w:type="dxa"/>
            <w:vMerge w:val="restart"/>
            <w:vAlign w:val="center"/>
          </w:tcPr>
          <w:p w14:paraId="7946EC69" w14:textId="4686FE19" w:rsidR="003B53FB" w:rsidRPr="000915BF" w:rsidRDefault="003B53FB" w:rsidP="003B53FB">
            <w:pPr>
              <w:pStyle w:val="a6"/>
              <w:autoSpaceDE w:val="0"/>
              <w:autoSpaceDN w:val="0"/>
              <w:adjustRightInd w:val="0"/>
              <w:spacing w:line="360" w:lineRule="auto"/>
              <w:ind w:left="0"/>
              <w:jc w:val="center"/>
              <w:rPr>
                <w:lang w:val="ky-KG"/>
              </w:rPr>
            </w:pPr>
            <w:r w:rsidRPr="000915BF">
              <w:rPr>
                <w:lang w:val="ky-KG"/>
              </w:rPr>
              <w:lastRenderedPageBreak/>
              <w:t>Диссертаци</w:t>
            </w:r>
            <w:r>
              <w:rPr>
                <w:lang w:val="ky-KG"/>
              </w:rPr>
              <w:t>ялар</w:t>
            </w:r>
          </w:p>
        </w:tc>
        <w:tc>
          <w:tcPr>
            <w:tcW w:w="2667" w:type="dxa"/>
            <w:gridSpan w:val="3"/>
            <w:vAlign w:val="center"/>
          </w:tcPr>
          <w:p w14:paraId="30E881D4" w14:textId="2970E40C" w:rsidR="003B53FB" w:rsidRPr="000915BF" w:rsidRDefault="003B53FB" w:rsidP="003B53FB">
            <w:pPr>
              <w:pStyle w:val="a6"/>
              <w:autoSpaceDE w:val="0"/>
              <w:autoSpaceDN w:val="0"/>
              <w:adjustRightInd w:val="0"/>
              <w:spacing w:line="360" w:lineRule="auto"/>
              <w:ind w:left="0"/>
              <w:jc w:val="center"/>
              <w:rPr>
                <w:lang w:val="ky-KG"/>
              </w:rPr>
            </w:pPr>
            <w:r>
              <w:rPr>
                <w:lang w:val="ky-KG"/>
              </w:rPr>
              <w:t>жыл</w:t>
            </w:r>
          </w:p>
        </w:tc>
        <w:tc>
          <w:tcPr>
            <w:tcW w:w="2491" w:type="dxa"/>
            <w:gridSpan w:val="3"/>
          </w:tcPr>
          <w:p w14:paraId="62C95FAE" w14:textId="3E4DED98" w:rsidR="003B53FB" w:rsidRPr="000915BF" w:rsidRDefault="003B53FB" w:rsidP="003B53FB">
            <w:pPr>
              <w:pStyle w:val="a6"/>
              <w:autoSpaceDE w:val="0"/>
              <w:autoSpaceDN w:val="0"/>
              <w:adjustRightInd w:val="0"/>
              <w:spacing w:line="360" w:lineRule="auto"/>
              <w:ind w:left="0"/>
              <w:jc w:val="center"/>
              <w:rPr>
                <w:lang w:val="ky-KG"/>
              </w:rPr>
            </w:pPr>
            <w:r w:rsidRPr="001B373B">
              <w:rPr>
                <w:lang w:val="ky-KG"/>
              </w:rPr>
              <w:t>жыл</w:t>
            </w:r>
          </w:p>
        </w:tc>
        <w:tc>
          <w:tcPr>
            <w:tcW w:w="2492" w:type="dxa"/>
            <w:gridSpan w:val="3"/>
          </w:tcPr>
          <w:p w14:paraId="626882DB" w14:textId="043A43B7" w:rsidR="003B53FB" w:rsidRPr="000915BF" w:rsidRDefault="003B53FB" w:rsidP="003B53FB">
            <w:pPr>
              <w:pStyle w:val="a6"/>
              <w:autoSpaceDE w:val="0"/>
              <w:autoSpaceDN w:val="0"/>
              <w:adjustRightInd w:val="0"/>
              <w:spacing w:line="360" w:lineRule="auto"/>
              <w:ind w:left="0"/>
              <w:jc w:val="center"/>
              <w:rPr>
                <w:lang w:val="ky-KG"/>
              </w:rPr>
            </w:pPr>
            <w:r w:rsidRPr="001B373B">
              <w:rPr>
                <w:lang w:val="ky-KG"/>
              </w:rPr>
              <w:t>жыл</w:t>
            </w:r>
          </w:p>
        </w:tc>
      </w:tr>
      <w:tr w:rsidR="003B53FB" w:rsidRPr="000915BF" w14:paraId="7D504CA4" w14:textId="77777777" w:rsidTr="003B53FB">
        <w:trPr>
          <w:trHeight w:val="379"/>
        </w:trPr>
        <w:tc>
          <w:tcPr>
            <w:tcW w:w="1838" w:type="dxa"/>
            <w:vMerge/>
            <w:vAlign w:val="center"/>
          </w:tcPr>
          <w:p w14:paraId="2E4AF2A4"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1006" w:type="dxa"/>
            <w:vAlign w:val="center"/>
          </w:tcPr>
          <w:p w14:paraId="0C4B36C0" w14:textId="1D17B0CF" w:rsidR="003B53FB" w:rsidRPr="000915BF" w:rsidRDefault="003B53FB" w:rsidP="003B53FB">
            <w:pPr>
              <w:pStyle w:val="a6"/>
              <w:autoSpaceDE w:val="0"/>
              <w:autoSpaceDN w:val="0"/>
              <w:adjustRightInd w:val="0"/>
              <w:spacing w:line="360" w:lineRule="auto"/>
              <w:ind w:left="0"/>
              <w:jc w:val="center"/>
              <w:rPr>
                <w:lang w:val="ky-KG"/>
              </w:rPr>
            </w:pPr>
            <w:r>
              <w:rPr>
                <w:lang w:val="ky-KG"/>
              </w:rPr>
              <w:t>Кабыл алуу</w:t>
            </w:r>
          </w:p>
        </w:tc>
        <w:tc>
          <w:tcPr>
            <w:tcW w:w="830" w:type="dxa"/>
            <w:vAlign w:val="center"/>
          </w:tcPr>
          <w:p w14:paraId="3C802DEE" w14:textId="4B794A43" w:rsidR="003B53FB" w:rsidRPr="000915BF" w:rsidRDefault="003B53FB" w:rsidP="003B53FB">
            <w:pPr>
              <w:pStyle w:val="a6"/>
              <w:autoSpaceDE w:val="0"/>
              <w:autoSpaceDN w:val="0"/>
              <w:adjustRightInd w:val="0"/>
              <w:spacing w:line="360" w:lineRule="auto"/>
              <w:ind w:left="0"/>
              <w:jc w:val="center"/>
              <w:rPr>
                <w:lang w:val="ky-KG"/>
              </w:rPr>
            </w:pPr>
            <w:r>
              <w:rPr>
                <w:lang w:val="ky-KG"/>
              </w:rPr>
              <w:t>жактоо</w:t>
            </w:r>
          </w:p>
        </w:tc>
        <w:tc>
          <w:tcPr>
            <w:tcW w:w="831" w:type="dxa"/>
            <w:vAlign w:val="center"/>
          </w:tcPr>
          <w:p w14:paraId="1C6ED68F" w14:textId="6B8843F6" w:rsidR="003B53FB" w:rsidRPr="000915BF" w:rsidRDefault="003B53FB" w:rsidP="003B53FB">
            <w:pPr>
              <w:pStyle w:val="a6"/>
              <w:autoSpaceDE w:val="0"/>
              <w:autoSpaceDN w:val="0"/>
              <w:adjustRightInd w:val="0"/>
              <w:spacing w:line="360" w:lineRule="auto"/>
              <w:ind w:left="0"/>
              <w:jc w:val="center"/>
              <w:rPr>
                <w:lang w:val="ky-KG"/>
              </w:rPr>
            </w:pPr>
            <w:r>
              <w:rPr>
                <w:lang w:val="ky-KG"/>
              </w:rPr>
              <w:t>ПОКтун</w:t>
            </w:r>
            <w:r w:rsidRPr="000915BF">
              <w:rPr>
                <w:lang w:val="ky-KG"/>
              </w:rPr>
              <w:t xml:space="preserve"> 100 </w:t>
            </w:r>
            <w:r>
              <w:rPr>
                <w:lang w:val="ky-KG"/>
              </w:rPr>
              <w:t>бирдигине саны</w:t>
            </w:r>
          </w:p>
        </w:tc>
        <w:tc>
          <w:tcPr>
            <w:tcW w:w="830" w:type="dxa"/>
            <w:vAlign w:val="center"/>
          </w:tcPr>
          <w:p w14:paraId="6329F048" w14:textId="43CBBFCF" w:rsidR="003B53FB" w:rsidRPr="000915BF" w:rsidRDefault="003B53FB" w:rsidP="003B53FB">
            <w:pPr>
              <w:pStyle w:val="a6"/>
              <w:autoSpaceDE w:val="0"/>
              <w:autoSpaceDN w:val="0"/>
              <w:adjustRightInd w:val="0"/>
              <w:spacing w:line="360" w:lineRule="auto"/>
              <w:ind w:left="0"/>
              <w:jc w:val="center"/>
              <w:rPr>
                <w:lang w:val="ky-KG"/>
              </w:rPr>
            </w:pPr>
            <w:r>
              <w:rPr>
                <w:lang w:val="ky-KG"/>
              </w:rPr>
              <w:t>Кабыл алуу</w:t>
            </w:r>
          </w:p>
        </w:tc>
        <w:tc>
          <w:tcPr>
            <w:tcW w:w="831" w:type="dxa"/>
            <w:vAlign w:val="center"/>
          </w:tcPr>
          <w:p w14:paraId="5AF3ED2B" w14:textId="2476326B" w:rsidR="003B53FB" w:rsidRPr="000915BF" w:rsidRDefault="003B53FB" w:rsidP="003B53FB">
            <w:pPr>
              <w:pStyle w:val="a6"/>
              <w:autoSpaceDE w:val="0"/>
              <w:autoSpaceDN w:val="0"/>
              <w:adjustRightInd w:val="0"/>
              <w:spacing w:line="360" w:lineRule="auto"/>
              <w:ind w:left="0"/>
              <w:jc w:val="center"/>
              <w:rPr>
                <w:lang w:val="ky-KG"/>
              </w:rPr>
            </w:pPr>
            <w:r>
              <w:rPr>
                <w:lang w:val="ky-KG"/>
              </w:rPr>
              <w:t>жактоо</w:t>
            </w:r>
          </w:p>
        </w:tc>
        <w:tc>
          <w:tcPr>
            <w:tcW w:w="830" w:type="dxa"/>
            <w:vAlign w:val="center"/>
          </w:tcPr>
          <w:p w14:paraId="5ADE83DB" w14:textId="4B02FEFA" w:rsidR="003B53FB" w:rsidRPr="000915BF" w:rsidRDefault="003B53FB" w:rsidP="003B53FB">
            <w:pPr>
              <w:pStyle w:val="a6"/>
              <w:autoSpaceDE w:val="0"/>
              <w:autoSpaceDN w:val="0"/>
              <w:adjustRightInd w:val="0"/>
              <w:spacing w:line="360" w:lineRule="auto"/>
              <w:ind w:left="0"/>
              <w:jc w:val="center"/>
              <w:rPr>
                <w:lang w:val="ky-KG"/>
              </w:rPr>
            </w:pPr>
            <w:r>
              <w:rPr>
                <w:lang w:val="ky-KG"/>
              </w:rPr>
              <w:t>ПОКтун</w:t>
            </w:r>
            <w:r w:rsidRPr="000915BF">
              <w:rPr>
                <w:lang w:val="ky-KG"/>
              </w:rPr>
              <w:t xml:space="preserve"> 100 </w:t>
            </w:r>
            <w:r>
              <w:rPr>
                <w:lang w:val="ky-KG"/>
              </w:rPr>
              <w:t>бирдигине саны</w:t>
            </w:r>
          </w:p>
        </w:tc>
        <w:tc>
          <w:tcPr>
            <w:tcW w:w="831" w:type="dxa"/>
            <w:vAlign w:val="center"/>
          </w:tcPr>
          <w:p w14:paraId="25753E5A" w14:textId="6C6415AE" w:rsidR="003B53FB" w:rsidRPr="000915BF" w:rsidRDefault="003B53FB" w:rsidP="003B53FB">
            <w:pPr>
              <w:pStyle w:val="a6"/>
              <w:autoSpaceDE w:val="0"/>
              <w:autoSpaceDN w:val="0"/>
              <w:adjustRightInd w:val="0"/>
              <w:spacing w:line="360" w:lineRule="auto"/>
              <w:ind w:left="0"/>
              <w:jc w:val="center"/>
              <w:rPr>
                <w:lang w:val="ky-KG"/>
              </w:rPr>
            </w:pPr>
            <w:r>
              <w:rPr>
                <w:lang w:val="ky-KG"/>
              </w:rPr>
              <w:t>Кабыл алуу</w:t>
            </w:r>
          </w:p>
        </w:tc>
        <w:tc>
          <w:tcPr>
            <w:tcW w:w="830" w:type="dxa"/>
            <w:vAlign w:val="center"/>
          </w:tcPr>
          <w:p w14:paraId="1DE5DBB6" w14:textId="6E2A98C5" w:rsidR="003B53FB" w:rsidRPr="000915BF" w:rsidRDefault="003B53FB" w:rsidP="003B53FB">
            <w:pPr>
              <w:pStyle w:val="a6"/>
              <w:autoSpaceDE w:val="0"/>
              <w:autoSpaceDN w:val="0"/>
              <w:adjustRightInd w:val="0"/>
              <w:spacing w:line="360" w:lineRule="auto"/>
              <w:ind w:left="0"/>
              <w:jc w:val="center"/>
              <w:rPr>
                <w:lang w:val="ky-KG"/>
              </w:rPr>
            </w:pPr>
            <w:r>
              <w:rPr>
                <w:lang w:val="ky-KG"/>
              </w:rPr>
              <w:t>жактоо</w:t>
            </w:r>
          </w:p>
        </w:tc>
        <w:tc>
          <w:tcPr>
            <w:tcW w:w="831" w:type="dxa"/>
            <w:vAlign w:val="center"/>
          </w:tcPr>
          <w:p w14:paraId="162AA6DE" w14:textId="129CDF63" w:rsidR="003B53FB" w:rsidRPr="000915BF" w:rsidRDefault="003B53FB" w:rsidP="003B53FB">
            <w:pPr>
              <w:pStyle w:val="a6"/>
              <w:autoSpaceDE w:val="0"/>
              <w:autoSpaceDN w:val="0"/>
              <w:adjustRightInd w:val="0"/>
              <w:spacing w:line="360" w:lineRule="auto"/>
              <w:ind w:left="0"/>
              <w:jc w:val="center"/>
              <w:rPr>
                <w:lang w:val="ky-KG"/>
              </w:rPr>
            </w:pPr>
            <w:r>
              <w:rPr>
                <w:lang w:val="ky-KG"/>
              </w:rPr>
              <w:t>ПОКтун</w:t>
            </w:r>
            <w:r w:rsidRPr="000915BF">
              <w:rPr>
                <w:lang w:val="ky-KG"/>
              </w:rPr>
              <w:t xml:space="preserve"> 100 </w:t>
            </w:r>
            <w:r>
              <w:rPr>
                <w:lang w:val="ky-KG"/>
              </w:rPr>
              <w:t>бирдигине саны</w:t>
            </w:r>
          </w:p>
        </w:tc>
      </w:tr>
      <w:tr w:rsidR="003B53FB" w:rsidRPr="000915BF" w14:paraId="40B09569" w14:textId="77777777" w:rsidTr="003B53FB">
        <w:tc>
          <w:tcPr>
            <w:tcW w:w="1838" w:type="dxa"/>
            <w:vAlign w:val="center"/>
          </w:tcPr>
          <w:p w14:paraId="0C99200D" w14:textId="28841544" w:rsidR="003B53FB" w:rsidRPr="000915BF" w:rsidRDefault="003B53FB" w:rsidP="003B53FB">
            <w:pPr>
              <w:pStyle w:val="a6"/>
              <w:autoSpaceDE w:val="0"/>
              <w:autoSpaceDN w:val="0"/>
              <w:adjustRightInd w:val="0"/>
              <w:spacing w:line="360" w:lineRule="auto"/>
              <w:ind w:left="0"/>
              <w:jc w:val="center"/>
              <w:rPr>
                <w:lang w:val="ky-KG"/>
              </w:rPr>
            </w:pPr>
            <w:r w:rsidRPr="000915BF">
              <w:rPr>
                <w:lang w:val="ky-KG"/>
              </w:rPr>
              <w:t>Доктор</w:t>
            </w:r>
            <w:r>
              <w:rPr>
                <w:lang w:val="ky-KG"/>
              </w:rPr>
              <w:t>лук</w:t>
            </w:r>
            <w:r w:rsidRPr="000915BF">
              <w:rPr>
                <w:lang w:val="ky-KG"/>
              </w:rPr>
              <w:t>/</w:t>
            </w:r>
            <w:r w:rsidRPr="000915BF">
              <w:t xml:space="preserve"> PhD</w:t>
            </w:r>
          </w:p>
        </w:tc>
        <w:tc>
          <w:tcPr>
            <w:tcW w:w="1006" w:type="dxa"/>
            <w:vAlign w:val="center"/>
          </w:tcPr>
          <w:p w14:paraId="696F388F"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6AD9BBBC"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3E0409D1"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3BF96DC5"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6AF4E60C"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502A3F23"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7FC50764"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44B973D3"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199D4018" w14:textId="77777777" w:rsidR="003B53FB" w:rsidRPr="000915BF" w:rsidRDefault="003B53FB" w:rsidP="003B53FB">
            <w:pPr>
              <w:pStyle w:val="a6"/>
              <w:autoSpaceDE w:val="0"/>
              <w:autoSpaceDN w:val="0"/>
              <w:adjustRightInd w:val="0"/>
              <w:spacing w:line="360" w:lineRule="auto"/>
              <w:ind w:left="0"/>
              <w:jc w:val="center"/>
              <w:rPr>
                <w:lang w:val="ky-KG"/>
              </w:rPr>
            </w:pPr>
          </w:p>
        </w:tc>
      </w:tr>
      <w:tr w:rsidR="003B53FB" w:rsidRPr="000915BF" w14:paraId="427EBAE1" w14:textId="77777777" w:rsidTr="003B53FB">
        <w:tc>
          <w:tcPr>
            <w:tcW w:w="1838" w:type="dxa"/>
            <w:vAlign w:val="center"/>
          </w:tcPr>
          <w:p w14:paraId="5160BBEE" w14:textId="3E104C37" w:rsidR="003B53FB" w:rsidRPr="000915BF" w:rsidRDefault="003B53FB" w:rsidP="003B53FB">
            <w:pPr>
              <w:pStyle w:val="a6"/>
              <w:autoSpaceDE w:val="0"/>
              <w:autoSpaceDN w:val="0"/>
              <w:adjustRightInd w:val="0"/>
              <w:spacing w:line="360" w:lineRule="auto"/>
              <w:ind w:left="0"/>
              <w:jc w:val="center"/>
              <w:rPr>
                <w:lang w:val="ky-KG"/>
              </w:rPr>
            </w:pPr>
            <w:r w:rsidRPr="000915BF">
              <w:rPr>
                <w:lang w:val="ky-KG"/>
              </w:rPr>
              <w:t>Кандидат</w:t>
            </w:r>
            <w:r>
              <w:rPr>
                <w:lang w:val="ky-KG"/>
              </w:rPr>
              <w:t>тык</w:t>
            </w:r>
          </w:p>
        </w:tc>
        <w:tc>
          <w:tcPr>
            <w:tcW w:w="1006" w:type="dxa"/>
            <w:vAlign w:val="center"/>
          </w:tcPr>
          <w:p w14:paraId="07166AB0"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02079185"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77665BE7"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2CE09CCA"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3FEBC321"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52A9A958"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51D2856F"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1455E5D1"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3E5E4B62" w14:textId="77777777" w:rsidR="003B53FB" w:rsidRPr="000915BF" w:rsidRDefault="003B53FB" w:rsidP="003B53FB">
            <w:pPr>
              <w:pStyle w:val="a6"/>
              <w:autoSpaceDE w:val="0"/>
              <w:autoSpaceDN w:val="0"/>
              <w:adjustRightInd w:val="0"/>
              <w:spacing w:line="360" w:lineRule="auto"/>
              <w:ind w:left="0"/>
              <w:jc w:val="center"/>
              <w:rPr>
                <w:lang w:val="ky-KG"/>
              </w:rPr>
            </w:pPr>
          </w:p>
        </w:tc>
      </w:tr>
      <w:tr w:rsidR="003B53FB" w:rsidRPr="000915BF" w14:paraId="1F210D42" w14:textId="77777777" w:rsidTr="003B53FB">
        <w:tc>
          <w:tcPr>
            <w:tcW w:w="1838" w:type="dxa"/>
            <w:vAlign w:val="center"/>
          </w:tcPr>
          <w:p w14:paraId="12D42022" w14:textId="77777777" w:rsidR="003B53FB" w:rsidRPr="000915BF" w:rsidRDefault="003B53FB" w:rsidP="003B53FB">
            <w:pPr>
              <w:pStyle w:val="a6"/>
              <w:autoSpaceDE w:val="0"/>
              <w:autoSpaceDN w:val="0"/>
              <w:adjustRightInd w:val="0"/>
              <w:spacing w:line="360" w:lineRule="auto"/>
              <w:ind w:left="0"/>
              <w:jc w:val="center"/>
              <w:rPr>
                <w:lang w:val="ky-KG"/>
              </w:rPr>
            </w:pPr>
            <w:r w:rsidRPr="000915BF">
              <w:rPr>
                <w:lang w:val="ky-KG"/>
              </w:rPr>
              <w:t>Магистратура</w:t>
            </w:r>
          </w:p>
        </w:tc>
        <w:tc>
          <w:tcPr>
            <w:tcW w:w="1006" w:type="dxa"/>
            <w:vAlign w:val="center"/>
          </w:tcPr>
          <w:p w14:paraId="6EE17C62"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5B6DB91B"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1B63243E"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4572136C"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445FF937"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30E88ACC"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64218973"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0" w:type="dxa"/>
            <w:vAlign w:val="center"/>
          </w:tcPr>
          <w:p w14:paraId="75A2FCB5" w14:textId="77777777" w:rsidR="003B53FB" w:rsidRPr="000915BF" w:rsidRDefault="003B53FB" w:rsidP="003B53FB">
            <w:pPr>
              <w:pStyle w:val="a6"/>
              <w:autoSpaceDE w:val="0"/>
              <w:autoSpaceDN w:val="0"/>
              <w:adjustRightInd w:val="0"/>
              <w:spacing w:line="360" w:lineRule="auto"/>
              <w:ind w:left="0"/>
              <w:jc w:val="center"/>
              <w:rPr>
                <w:lang w:val="ky-KG"/>
              </w:rPr>
            </w:pPr>
          </w:p>
        </w:tc>
        <w:tc>
          <w:tcPr>
            <w:tcW w:w="831" w:type="dxa"/>
            <w:vAlign w:val="center"/>
          </w:tcPr>
          <w:p w14:paraId="08C5963B" w14:textId="77777777" w:rsidR="003B53FB" w:rsidRPr="000915BF" w:rsidRDefault="003B53FB" w:rsidP="003B53FB">
            <w:pPr>
              <w:pStyle w:val="a6"/>
              <w:autoSpaceDE w:val="0"/>
              <w:autoSpaceDN w:val="0"/>
              <w:adjustRightInd w:val="0"/>
              <w:spacing w:line="360" w:lineRule="auto"/>
              <w:ind w:left="0"/>
              <w:jc w:val="center"/>
              <w:rPr>
                <w:lang w:val="ky-KG"/>
              </w:rPr>
            </w:pPr>
          </w:p>
        </w:tc>
      </w:tr>
    </w:tbl>
    <w:p w14:paraId="7C617F5F" w14:textId="77777777" w:rsidR="003B53FB" w:rsidRDefault="003B53FB" w:rsidP="003B53FB">
      <w:pPr>
        <w:spacing w:line="288" w:lineRule="auto"/>
        <w:jc w:val="both"/>
        <w:rPr>
          <w:rFonts w:ascii="Times New Roman" w:eastAsia="Times New Roman" w:hAnsi="Times New Roman" w:cs="Times New Roman"/>
          <w:sz w:val="28"/>
          <w:szCs w:val="28"/>
        </w:rPr>
      </w:pPr>
    </w:p>
    <w:p w14:paraId="71AD8F8F" w14:textId="048A364B" w:rsidR="003B53FB" w:rsidRDefault="003B53FB" w:rsidP="003B53FB">
      <w:pPr>
        <w:spacing w:line="288" w:lineRule="auto"/>
        <w:jc w:val="both"/>
        <w:rPr>
          <w:rFonts w:ascii="Times New Roman" w:eastAsia="Times New Roman" w:hAnsi="Times New Roman" w:cs="Times New Roman"/>
          <w:sz w:val="28"/>
          <w:szCs w:val="28"/>
        </w:rPr>
      </w:pPr>
      <w:r w:rsidRPr="003B53FB">
        <w:rPr>
          <w:rFonts w:ascii="Times New Roman" w:eastAsia="Times New Roman" w:hAnsi="Times New Roman" w:cs="Times New Roman"/>
          <w:sz w:val="28"/>
          <w:szCs w:val="28"/>
        </w:rPr>
        <w:t>2.1.5.3. Академиялык/илимий өндүрүмдүүлүк – Россиянын илимий цитаталар базасына (мындан ары - РИНЦ) кирген илимий журналдардагы, ошондой эле Web of Science, Scopus жыл, 3 жыл жана 5 жылдык рейтингдик баалоо боюнча мугалимдердин басылмаларынын үлүшү (%).</w:t>
      </w:r>
    </w:p>
    <w:p w14:paraId="45519936" w14:textId="05C4883D" w:rsidR="001D562F" w:rsidRDefault="001D562F" w:rsidP="003B53FB">
      <w:pPr>
        <w:spacing w:line="288" w:lineRule="auto"/>
        <w:jc w:val="both"/>
        <w:rPr>
          <w:rFonts w:ascii="Times New Roman" w:eastAsia="Times New Roman" w:hAnsi="Times New Roman" w:cs="Times New Roman"/>
          <w:sz w:val="28"/>
          <w:szCs w:val="28"/>
        </w:rPr>
      </w:pPr>
    </w:p>
    <w:tbl>
      <w:tblPr>
        <w:tblStyle w:val="a5"/>
        <w:tblW w:w="9067" w:type="dxa"/>
        <w:tblLayout w:type="fixed"/>
        <w:tblLook w:val="04A0" w:firstRow="1" w:lastRow="0" w:firstColumn="1" w:lastColumn="0" w:noHBand="0" w:noVBand="1"/>
      </w:tblPr>
      <w:tblGrid>
        <w:gridCol w:w="704"/>
        <w:gridCol w:w="992"/>
        <w:gridCol w:w="1134"/>
        <w:gridCol w:w="1560"/>
        <w:gridCol w:w="1559"/>
        <w:gridCol w:w="1559"/>
        <w:gridCol w:w="1559"/>
      </w:tblGrid>
      <w:tr w:rsidR="001D562F" w:rsidRPr="000915BF" w14:paraId="25ACF75A" w14:textId="77777777" w:rsidTr="00CB0BC8">
        <w:tc>
          <w:tcPr>
            <w:tcW w:w="704" w:type="dxa"/>
            <w:vAlign w:val="center"/>
          </w:tcPr>
          <w:p w14:paraId="0FB1A3F9" w14:textId="77777777" w:rsidR="001D562F" w:rsidRPr="000915BF" w:rsidRDefault="001D562F" w:rsidP="001D562F">
            <w:pPr>
              <w:tabs>
                <w:tab w:val="left" w:pos="709"/>
              </w:tabs>
              <w:spacing w:line="360" w:lineRule="auto"/>
              <w:jc w:val="center"/>
            </w:pPr>
            <w:r w:rsidRPr="000915BF">
              <w:t>№ п/п</w:t>
            </w:r>
          </w:p>
        </w:tc>
        <w:tc>
          <w:tcPr>
            <w:tcW w:w="992" w:type="dxa"/>
            <w:vAlign w:val="center"/>
          </w:tcPr>
          <w:p w14:paraId="2CEC510A" w14:textId="77777777" w:rsidR="001D562F" w:rsidRPr="000915BF" w:rsidRDefault="001D562F" w:rsidP="001D562F">
            <w:pPr>
              <w:tabs>
                <w:tab w:val="left" w:pos="709"/>
              </w:tabs>
              <w:spacing w:line="360" w:lineRule="auto"/>
              <w:jc w:val="center"/>
            </w:pPr>
            <w:r w:rsidRPr="000915BF">
              <w:t>Шифр</w:t>
            </w:r>
          </w:p>
        </w:tc>
        <w:tc>
          <w:tcPr>
            <w:tcW w:w="1134" w:type="dxa"/>
            <w:vAlign w:val="center"/>
          </w:tcPr>
          <w:p w14:paraId="39464B46" w14:textId="499DA790" w:rsidR="001D562F" w:rsidRPr="000915BF" w:rsidRDefault="001D562F" w:rsidP="001D562F">
            <w:pPr>
              <w:tabs>
                <w:tab w:val="left" w:pos="709"/>
              </w:tabs>
              <w:spacing w:line="360" w:lineRule="auto"/>
              <w:jc w:val="center"/>
            </w:pPr>
            <w:r w:rsidRPr="002310F6">
              <w:t>Билимдердин (илимдердин) тармактарынын аталышы</w:t>
            </w:r>
          </w:p>
        </w:tc>
        <w:tc>
          <w:tcPr>
            <w:tcW w:w="1560" w:type="dxa"/>
            <w:vAlign w:val="center"/>
          </w:tcPr>
          <w:p w14:paraId="58C28616" w14:textId="1B882B06" w:rsidR="001D562F" w:rsidRPr="000915BF" w:rsidRDefault="001D562F" w:rsidP="001D562F">
            <w:pPr>
              <w:tabs>
                <w:tab w:val="left" w:pos="709"/>
              </w:tabs>
              <w:spacing w:line="360" w:lineRule="auto"/>
              <w:jc w:val="center"/>
            </w:pPr>
            <w:r w:rsidRPr="001D562F">
              <w:t>Басылмалардын жалпы саны</w:t>
            </w:r>
          </w:p>
        </w:tc>
        <w:tc>
          <w:tcPr>
            <w:tcW w:w="1559" w:type="dxa"/>
            <w:vAlign w:val="center"/>
          </w:tcPr>
          <w:p w14:paraId="399ECE23" w14:textId="59D91841" w:rsidR="001D562F" w:rsidRPr="000915BF" w:rsidRDefault="001D562F" w:rsidP="001D562F">
            <w:pPr>
              <w:tabs>
                <w:tab w:val="left" w:pos="709"/>
              </w:tabs>
              <w:spacing w:line="360" w:lineRule="auto"/>
              <w:jc w:val="center"/>
            </w:pPr>
            <w:r w:rsidRPr="000915BF">
              <w:rPr>
                <w:rFonts w:eastAsia="Calibri"/>
              </w:rPr>
              <w:t>РИНЦ</w:t>
            </w:r>
            <w:r>
              <w:rPr>
                <w:rFonts w:eastAsia="Calibri"/>
              </w:rPr>
              <w:t xml:space="preserve"> </w:t>
            </w:r>
            <w:r w:rsidRPr="001D562F">
              <w:rPr>
                <w:sz w:val="22"/>
                <w:szCs w:val="22"/>
              </w:rPr>
              <w:t>басылма</w:t>
            </w:r>
            <w:r>
              <w:rPr>
                <w:sz w:val="22"/>
                <w:szCs w:val="22"/>
              </w:rPr>
              <w:t xml:space="preserve">сындагы  </w:t>
            </w:r>
            <w:r w:rsidRPr="00FE3B24">
              <w:t>үлүш</w:t>
            </w:r>
            <w:r w:rsidRPr="000915BF">
              <w:rPr>
                <w:rFonts w:eastAsia="Calibri"/>
              </w:rPr>
              <w:t xml:space="preserve"> ( %)</w:t>
            </w:r>
          </w:p>
        </w:tc>
        <w:tc>
          <w:tcPr>
            <w:tcW w:w="1559" w:type="dxa"/>
            <w:vAlign w:val="center"/>
          </w:tcPr>
          <w:p w14:paraId="1C56EDE2" w14:textId="64980C46" w:rsidR="001D562F" w:rsidRPr="00083BDF" w:rsidRDefault="001D562F" w:rsidP="001D562F">
            <w:pPr>
              <w:tabs>
                <w:tab w:val="left" w:pos="709"/>
              </w:tabs>
              <w:spacing w:line="360" w:lineRule="auto"/>
              <w:jc w:val="center"/>
              <w:rPr>
                <w:lang w:val="en-US"/>
              </w:rPr>
            </w:pPr>
            <w:r w:rsidRPr="00083BDF">
              <w:rPr>
                <w:lang w:val="en-US"/>
              </w:rPr>
              <w:t xml:space="preserve">  Web of Science </w:t>
            </w:r>
            <w:r w:rsidRPr="001D562F">
              <w:t>басылмасындагы</w:t>
            </w:r>
            <w:r w:rsidRPr="00083BDF">
              <w:rPr>
                <w:lang w:val="en-US"/>
              </w:rPr>
              <w:t xml:space="preserve">  </w:t>
            </w:r>
            <w:r w:rsidRPr="00FE3B24">
              <w:t>үлүш</w:t>
            </w:r>
            <w:r w:rsidRPr="00083BDF">
              <w:rPr>
                <w:lang w:val="en-US"/>
              </w:rPr>
              <w:t xml:space="preserve"> ( %)</w:t>
            </w:r>
          </w:p>
        </w:tc>
        <w:tc>
          <w:tcPr>
            <w:tcW w:w="1559" w:type="dxa"/>
            <w:vAlign w:val="center"/>
          </w:tcPr>
          <w:p w14:paraId="4DF0B06C" w14:textId="2A28250E" w:rsidR="001D562F" w:rsidRPr="001D562F" w:rsidRDefault="001D562F" w:rsidP="001D562F">
            <w:pPr>
              <w:tabs>
                <w:tab w:val="left" w:pos="709"/>
              </w:tabs>
              <w:spacing w:line="360" w:lineRule="auto"/>
              <w:jc w:val="center"/>
            </w:pPr>
            <w:r w:rsidRPr="00083BDF">
              <w:rPr>
                <w:lang w:val="en-US"/>
              </w:rPr>
              <w:t xml:space="preserve">  </w:t>
            </w:r>
            <w:r w:rsidRPr="001D562F">
              <w:t xml:space="preserve">Scopus басылмасындагы  </w:t>
            </w:r>
            <w:r w:rsidRPr="00FE3B24">
              <w:t>үлүш</w:t>
            </w:r>
            <w:r w:rsidRPr="001D562F">
              <w:t xml:space="preserve"> ( %)</w:t>
            </w:r>
          </w:p>
        </w:tc>
      </w:tr>
      <w:tr w:rsidR="001D562F" w:rsidRPr="000915BF" w14:paraId="570A51D6" w14:textId="77777777" w:rsidTr="00CB0BC8">
        <w:tc>
          <w:tcPr>
            <w:tcW w:w="704" w:type="dxa"/>
          </w:tcPr>
          <w:p w14:paraId="779A028C" w14:textId="77777777" w:rsidR="001D562F" w:rsidRPr="000915BF" w:rsidRDefault="001D562F" w:rsidP="00CB0BC8">
            <w:pPr>
              <w:tabs>
                <w:tab w:val="left" w:pos="709"/>
              </w:tabs>
              <w:spacing w:line="360" w:lineRule="auto"/>
              <w:jc w:val="both"/>
              <w:rPr>
                <w:sz w:val="28"/>
                <w:szCs w:val="28"/>
              </w:rPr>
            </w:pPr>
          </w:p>
        </w:tc>
        <w:tc>
          <w:tcPr>
            <w:tcW w:w="992" w:type="dxa"/>
          </w:tcPr>
          <w:p w14:paraId="6A60A04E" w14:textId="77777777" w:rsidR="001D562F" w:rsidRPr="000915BF" w:rsidRDefault="001D562F" w:rsidP="00CB0BC8">
            <w:pPr>
              <w:tabs>
                <w:tab w:val="left" w:pos="709"/>
              </w:tabs>
              <w:spacing w:line="360" w:lineRule="auto"/>
              <w:jc w:val="both"/>
              <w:rPr>
                <w:sz w:val="28"/>
                <w:szCs w:val="28"/>
              </w:rPr>
            </w:pPr>
          </w:p>
        </w:tc>
        <w:tc>
          <w:tcPr>
            <w:tcW w:w="1134" w:type="dxa"/>
          </w:tcPr>
          <w:p w14:paraId="17F2BC76" w14:textId="77777777" w:rsidR="001D562F" w:rsidRPr="000915BF" w:rsidRDefault="001D562F" w:rsidP="00CB0BC8">
            <w:pPr>
              <w:tabs>
                <w:tab w:val="left" w:pos="709"/>
              </w:tabs>
              <w:spacing w:line="360" w:lineRule="auto"/>
              <w:jc w:val="both"/>
              <w:rPr>
                <w:sz w:val="28"/>
                <w:szCs w:val="28"/>
              </w:rPr>
            </w:pPr>
          </w:p>
        </w:tc>
        <w:tc>
          <w:tcPr>
            <w:tcW w:w="1560" w:type="dxa"/>
          </w:tcPr>
          <w:p w14:paraId="5634B277" w14:textId="77777777" w:rsidR="001D562F" w:rsidRPr="000915BF" w:rsidRDefault="001D562F" w:rsidP="00CB0BC8">
            <w:pPr>
              <w:tabs>
                <w:tab w:val="left" w:pos="709"/>
              </w:tabs>
              <w:spacing w:line="360" w:lineRule="auto"/>
              <w:jc w:val="both"/>
              <w:rPr>
                <w:sz w:val="28"/>
                <w:szCs w:val="28"/>
              </w:rPr>
            </w:pPr>
          </w:p>
        </w:tc>
        <w:tc>
          <w:tcPr>
            <w:tcW w:w="1559" w:type="dxa"/>
          </w:tcPr>
          <w:p w14:paraId="3EAF5087" w14:textId="77777777" w:rsidR="001D562F" w:rsidRPr="000915BF" w:rsidRDefault="001D562F" w:rsidP="00CB0BC8">
            <w:pPr>
              <w:tabs>
                <w:tab w:val="left" w:pos="709"/>
              </w:tabs>
              <w:spacing w:line="360" w:lineRule="auto"/>
              <w:jc w:val="both"/>
              <w:rPr>
                <w:sz w:val="28"/>
                <w:szCs w:val="28"/>
              </w:rPr>
            </w:pPr>
          </w:p>
        </w:tc>
        <w:tc>
          <w:tcPr>
            <w:tcW w:w="1559" w:type="dxa"/>
          </w:tcPr>
          <w:p w14:paraId="66B127F4" w14:textId="77777777" w:rsidR="001D562F" w:rsidRPr="000915BF" w:rsidRDefault="001D562F" w:rsidP="00CB0BC8">
            <w:pPr>
              <w:tabs>
                <w:tab w:val="left" w:pos="709"/>
              </w:tabs>
              <w:spacing w:line="360" w:lineRule="auto"/>
              <w:jc w:val="both"/>
              <w:rPr>
                <w:sz w:val="28"/>
                <w:szCs w:val="28"/>
              </w:rPr>
            </w:pPr>
          </w:p>
        </w:tc>
        <w:tc>
          <w:tcPr>
            <w:tcW w:w="1559" w:type="dxa"/>
          </w:tcPr>
          <w:p w14:paraId="35569E79" w14:textId="77777777" w:rsidR="001D562F" w:rsidRPr="000915BF" w:rsidRDefault="001D562F" w:rsidP="00CB0BC8">
            <w:pPr>
              <w:tabs>
                <w:tab w:val="left" w:pos="709"/>
              </w:tabs>
              <w:spacing w:line="360" w:lineRule="auto"/>
              <w:jc w:val="both"/>
              <w:rPr>
                <w:sz w:val="28"/>
                <w:szCs w:val="28"/>
              </w:rPr>
            </w:pPr>
          </w:p>
        </w:tc>
      </w:tr>
    </w:tbl>
    <w:p w14:paraId="5FAB37C4" w14:textId="77777777" w:rsidR="001D562F" w:rsidRPr="003B53FB" w:rsidRDefault="001D562F" w:rsidP="003B53FB">
      <w:pPr>
        <w:spacing w:line="288" w:lineRule="auto"/>
        <w:jc w:val="both"/>
        <w:rPr>
          <w:rFonts w:ascii="Times New Roman" w:eastAsia="Times New Roman" w:hAnsi="Times New Roman" w:cs="Times New Roman"/>
          <w:sz w:val="28"/>
          <w:szCs w:val="28"/>
        </w:rPr>
      </w:pPr>
    </w:p>
    <w:p w14:paraId="57FC8248" w14:textId="77777777" w:rsidR="001D562F" w:rsidRDefault="001D562F">
      <w:pPr>
        <w:spacing w:line="288" w:lineRule="auto"/>
        <w:jc w:val="both"/>
        <w:rPr>
          <w:rFonts w:ascii="Times New Roman" w:eastAsia="Times New Roman" w:hAnsi="Times New Roman" w:cs="Times New Roman"/>
          <w:sz w:val="28"/>
          <w:szCs w:val="28"/>
        </w:rPr>
      </w:pPr>
      <w:r w:rsidRPr="001D562F">
        <w:rPr>
          <w:rFonts w:ascii="Times New Roman" w:eastAsia="Times New Roman" w:hAnsi="Times New Roman" w:cs="Times New Roman"/>
          <w:sz w:val="28"/>
          <w:szCs w:val="28"/>
        </w:rPr>
        <w:t>2.1.5.4. Илимге кошкон салымы (илимий изилдөө чөйрөсүндөгү авторитет) - Хирш индекси, RSCI.</w:t>
      </w:r>
    </w:p>
    <w:tbl>
      <w:tblPr>
        <w:tblStyle w:val="a5"/>
        <w:tblW w:w="8359" w:type="dxa"/>
        <w:tblLayout w:type="fixed"/>
        <w:tblLook w:val="04A0" w:firstRow="1" w:lastRow="0" w:firstColumn="1" w:lastColumn="0" w:noHBand="0" w:noVBand="1"/>
      </w:tblPr>
      <w:tblGrid>
        <w:gridCol w:w="704"/>
        <w:gridCol w:w="992"/>
        <w:gridCol w:w="1134"/>
        <w:gridCol w:w="1701"/>
        <w:gridCol w:w="1843"/>
        <w:gridCol w:w="1985"/>
      </w:tblGrid>
      <w:tr w:rsidR="001D562F" w:rsidRPr="000915BF" w14:paraId="6BEF927B" w14:textId="77777777" w:rsidTr="00CB0BC8">
        <w:tc>
          <w:tcPr>
            <w:tcW w:w="704" w:type="dxa"/>
            <w:vAlign w:val="center"/>
          </w:tcPr>
          <w:p w14:paraId="2C17C220" w14:textId="77777777" w:rsidR="001D562F" w:rsidRPr="000915BF" w:rsidRDefault="001D562F" w:rsidP="00CB0BC8">
            <w:pPr>
              <w:tabs>
                <w:tab w:val="left" w:pos="709"/>
              </w:tabs>
              <w:spacing w:line="360" w:lineRule="auto"/>
              <w:jc w:val="center"/>
            </w:pPr>
            <w:r w:rsidRPr="000915BF">
              <w:t>№ п/п</w:t>
            </w:r>
          </w:p>
        </w:tc>
        <w:tc>
          <w:tcPr>
            <w:tcW w:w="992" w:type="dxa"/>
            <w:vAlign w:val="center"/>
          </w:tcPr>
          <w:p w14:paraId="267F002F" w14:textId="77777777" w:rsidR="001D562F" w:rsidRPr="000915BF" w:rsidRDefault="001D562F" w:rsidP="00CB0BC8">
            <w:pPr>
              <w:tabs>
                <w:tab w:val="left" w:pos="709"/>
              </w:tabs>
              <w:spacing w:line="360" w:lineRule="auto"/>
              <w:jc w:val="center"/>
            </w:pPr>
            <w:r w:rsidRPr="000915BF">
              <w:t>Шифр</w:t>
            </w:r>
          </w:p>
        </w:tc>
        <w:tc>
          <w:tcPr>
            <w:tcW w:w="1134" w:type="dxa"/>
            <w:vAlign w:val="center"/>
          </w:tcPr>
          <w:p w14:paraId="5ED26AF4" w14:textId="32987CB3" w:rsidR="001D562F" w:rsidRPr="000915BF" w:rsidRDefault="001D562F" w:rsidP="00CB0BC8">
            <w:pPr>
              <w:tabs>
                <w:tab w:val="left" w:pos="709"/>
              </w:tabs>
              <w:spacing w:line="360" w:lineRule="auto"/>
              <w:jc w:val="center"/>
            </w:pPr>
            <w:r w:rsidRPr="002310F6">
              <w:t>Билимдердин (илимдердин) тармактарынын аталышы</w:t>
            </w:r>
          </w:p>
        </w:tc>
        <w:tc>
          <w:tcPr>
            <w:tcW w:w="1701" w:type="dxa"/>
            <w:vAlign w:val="center"/>
          </w:tcPr>
          <w:p w14:paraId="495E044E" w14:textId="1B9525E4" w:rsidR="001D562F" w:rsidRPr="000915BF" w:rsidRDefault="001D562F" w:rsidP="00CB0BC8">
            <w:pPr>
              <w:tabs>
                <w:tab w:val="left" w:pos="709"/>
              </w:tabs>
              <w:spacing w:line="360" w:lineRule="auto"/>
              <w:jc w:val="center"/>
            </w:pPr>
            <w:r w:rsidRPr="001D562F">
              <w:rPr>
                <w:rFonts w:eastAsia="Calibri"/>
              </w:rPr>
              <w:t>РИНЦ басылмаларындагы цитаталардын индекси</w:t>
            </w:r>
          </w:p>
        </w:tc>
        <w:tc>
          <w:tcPr>
            <w:tcW w:w="1843" w:type="dxa"/>
            <w:vAlign w:val="center"/>
          </w:tcPr>
          <w:p w14:paraId="36D8133B" w14:textId="2A560821" w:rsidR="001D562F" w:rsidRPr="000915BF" w:rsidRDefault="001D562F" w:rsidP="001D562F">
            <w:pPr>
              <w:tabs>
                <w:tab w:val="left" w:pos="709"/>
              </w:tabs>
              <w:spacing w:line="360" w:lineRule="auto"/>
              <w:jc w:val="center"/>
            </w:pPr>
            <w:r w:rsidRPr="000915BF">
              <w:rPr>
                <w:color w:val="000000"/>
                <w:lang w:val="en-US"/>
              </w:rPr>
              <w:t>Web</w:t>
            </w:r>
            <w:r w:rsidRPr="000915BF">
              <w:rPr>
                <w:color w:val="000000"/>
              </w:rPr>
              <w:t xml:space="preserve"> </w:t>
            </w:r>
            <w:r w:rsidRPr="000915BF">
              <w:rPr>
                <w:color w:val="000000"/>
                <w:lang w:val="en-US"/>
              </w:rPr>
              <w:t>of</w:t>
            </w:r>
            <w:r w:rsidRPr="000915BF">
              <w:rPr>
                <w:color w:val="000000"/>
              </w:rPr>
              <w:t xml:space="preserve"> Science</w:t>
            </w:r>
            <w:r w:rsidRPr="000915BF">
              <w:rPr>
                <w:rFonts w:eastAsia="Calibri"/>
              </w:rPr>
              <w:t xml:space="preserve"> </w:t>
            </w:r>
            <w:r w:rsidRPr="001D562F">
              <w:rPr>
                <w:rFonts w:eastAsia="Calibri"/>
              </w:rPr>
              <w:t>басылмалары</w:t>
            </w:r>
            <w:r>
              <w:rPr>
                <w:rFonts w:eastAsia="Calibri"/>
              </w:rPr>
              <w:t>нда</w:t>
            </w:r>
            <w:r w:rsidRPr="001D562F">
              <w:rPr>
                <w:rFonts w:eastAsia="Calibri"/>
              </w:rPr>
              <w:t xml:space="preserve"> </w:t>
            </w:r>
            <w:r>
              <w:rPr>
                <w:rFonts w:eastAsia="Calibri"/>
              </w:rPr>
              <w:t>и</w:t>
            </w:r>
            <w:r w:rsidRPr="001D562F">
              <w:rPr>
                <w:rFonts w:eastAsia="Calibri"/>
              </w:rPr>
              <w:t>лимдин индекси</w:t>
            </w:r>
          </w:p>
        </w:tc>
        <w:tc>
          <w:tcPr>
            <w:tcW w:w="1985" w:type="dxa"/>
            <w:vAlign w:val="center"/>
          </w:tcPr>
          <w:p w14:paraId="1A6691AE" w14:textId="2C7A03B7" w:rsidR="001D562F" w:rsidRPr="001D562F" w:rsidRDefault="001D562F" w:rsidP="00CB0BC8">
            <w:pPr>
              <w:tabs>
                <w:tab w:val="left" w:pos="709"/>
              </w:tabs>
              <w:spacing w:line="360" w:lineRule="auto"/>
              <w:jc w:val="center"/>
              <w:rPr>
                <w:rFonts w:eastAsia="Calibri"/>
              </w:rPr>
            </w:pPr>
            <w:r>
              <w:rPr>
                <w:rFonts w:eastAsia="Calibri"/>
              </w:rPr>
              <w:t xml:space="preserve"> </w:t>
            </w:r>
            <w:r w:rsidRPr="000915BF">
              <w:rPr>
                <w:rFonts w:eastAsia="Calibri"/>
              </w:rPr>
              <w:t xml:space="preserve"> </w:t>
            </w:r>
            <w:r w:rsidRPr="000915BF">
              <w:rPr>
                <w:color w:val="000000"/>
                <w:lang w:val="en-US"/>
              </w:rPr>
              <w:t>Scopus</w:t>
            </w:r>
            <w:r>
              <w:rPr>
                <w:color w:val="000000"/>
              </w:rPr>
              <w:t xml:space="preserve"> </w:t>
            </w:r>
            <w:r w:rsidRPr="001D562F">
              <w:rPr>
                <w:rFonts w:eastAsia="Calibri"/>
              </w:rPr>
              <w:t>басылмалары</w:t>
            </w:r>
            <w:r>
              <w:rPr>
                <w:rFonts w:eastAsia="Calibri"/>
              </w:rPr>
              <w:t>нда</w:t>
            </w:r>
            <w:r w:rsidRPr="001D562F">
              <w:rPr>
                <w:rFonts w:eastAsia="Calibri"/>
              </w:rPr>
              <w:t xml:space="preserve"> </w:t>
            </w:r>
            <w:r>
              <w:rPr>
                <w:rFonts w:eastAsia="Calibri"/>
              </w:rPr>
              <w:t>и</w:t>
            </w:r>
            <w:r w:rsidRPr="001D562F">
              <w:rPr>
                <w:rFonts w:eastAsia="Calibri"/>
              </w:rPr>
              <w:t>лимдин индекси</w:t>
            </w:r>
          </w:p>
        </w:tc>
      </w:tr>
      <w:tr w:rsidR="001D562F" w:rsidRPr="000915BF" w14:paraId="6BDE9CE2" w14:textId="77777777" w:rsidTr="00CB0BC8">
        <w:tc>
          <w:tcPr>
            <w:tcW w:w="704" w:type="dxa"/>
          </w:tcPr>
          <w:p w14:paraId="60D36374" w14:textId="77777777" w:rsidR="001D562F" w:rsidRPr="000915BF" w:rsidRDefault="001D562F" w:rsidP="00CB0BC8">
            <w:pPr>
              <w:tabs>
                <w:tab w:val="left" w:pos="709"/>
              </w:tabs>
              <w:spacing w:line="360" w:lineRule="auto"/>
              <w:jc w:val="both"/>
              <w:rPr>
                <w:sz w:val="28"/>
                <w:szCs w:val="28"/>
              </w:rPr>
            </w:pPr>
          </w:p>
        </w:tc>
        <w:tc>
          <w:tcPr>
            <w:tcW w:w="992" w:type="dxa"/>
          </w:tcPr>
          <w:p w14:paraId="289B5333" w14:textId="77777777" w:rsidR="001D562F" w:rsidRPr="000915BF" w:rsidRDefault="001D562F" w:rsidP="00CB0BC8">
            <w:pPr>
              <w:tabs>
                <w:tab w:val="left" w:pos="709"/>
              </w:tabs>
              <w:spacing w:line="360" w:lineRule="auto"/>
              <w:jc w:val="both"/>
              <w:rPr>
                <w:sz w:val="28"/>
                <w:szCs w:val="28"/>
              </w:rPr>
            </w:pPr>
          </w:p>
        </w:tc>
        <w:tc>
          <w:tcPr>
            <w:tcW w:w="1134" w:type="dxa"/>
          </w:tcPr>
          <w:p w14:paraId="69D3A13E" w14:textId="77777777" w:rsidR="001D562F" w:rsidRPr="000915BF" w:rsidRDefault="001D562F" w:rsidP="00CB0BC8">
            <w:pPr>
              <w:tabs>
                <w:tab w:val="left" w:pos="709"/>
              </w:tabs>
              <w:spacing w:line="360" w:lineRule="auto"/>
              <w:jc w:val="both"/>
              <w:rPr>
                <w:sz w:val="28"/>
                <w:szCs w:val="28"/>
              </w:rPr>
            </w:pPr>
          </w:p>
        </w:tc>
        <w:tc>
          <w:tcPr>
            <w:tcW w:w="1701" w:type="dxa"/>
          </w:tcPr>
          <w:p w14:paraId="76DDBFEE" w14:textId="77777777" w:rsidR="001D562F" w:rsidRPr="000915BF" w:rsidRDefault="001D562F" w:rsidP="00CB0BC8">
            <w:pPr>
              <w:tabs>
                <w:tab w:val="left" w:pos="709"/>
              </w:tabs>
              <w:spacing w:line="360" w:lineRule="auto"/>
              <w:jc w:val="both"/>
              <w:rPr>
                <w:sz w:val="28"/>
                <w:szCs w:val="28"/>
              </w:rPr>
            </w:pPr>
          </w:p>
        </w:tc>
        <w:tc>
          <w:tcPr>
            <w:tcW w:w="1843" w:type="dxa"/>
          </w:tcPr>
          <w:p w14:paraId="341909B1" w14:textId="77777777" w:rsidR="001D562F" w:rsidRPr="000915BF" w:rsidRDefault="001D562F" w:rsidP="00CB0BC8">
            <w:pPr>
              <w:tabs>
                <w:tab w:val="left" w:pos="709"/>
              </w:tabs>
              <w:spacing w:line="360" w:lineRule="auto"/>
              <w:jc w:val="both"/>
              <w:rPr>
                <w:sz w:val="28"/>
                <w:szCs w:val="28"/>
              </w:rPr>
            </w:pPr>
          </w:p>
        </w:tc>
        <w:tc>
          <w:tcPr>
            <w:tcW w:w="1985" w:type="dxa"/>
          </w:tcPr>
          <w:p w14:paraId="3F95AB6F" w14:textId="77777777" w:rsidR="001D562F" w:rsidRPr="000915BF" w:rsidRDefault="001D562F" w:rsidP="00CB0BC8">
            <w:pPr>
              <w:tabs>
                <w:tab w:val="left" w:pos="709"/>
              </w:tabs>
              <w:spacing w:line="360" w:lineRule="auto"/>
              <w:jc w:val="both"/>
              <w:rPr>
                <w:sz w:val="28"/>
                <w:szCs w:val="28"/>
              </w:rPr>
            </w:pPr>
          </w:p>
        </w:tc>
      </w:tr>
    </w:tbl>
    <w:p w14:paraId="5F8F0291" w14:textId="77777777" w:rsidR="001D562F" w:rsidRDefault="001D562F">
      <w:pPr>
        <w:spacing w:line="288" w:lineRule="auto"/>
        <w:jc w:val="both"/>
        <w:rPr>
          <w:rFonts w:ascii="Times New Roman" w:eastAsia="Times New Roman" w:hAnsi="Times New Roman" w:cs="Times New Roman"/>
          <w:sz w:val="28"/>
          <w:szCs w:val="28"/>
        </w:rPr>
      </w:pPr>
    </w:p>
    <w:p w14:paraId="6185A03D" w14:textId="7B3EDA85" w:rsidR="001E340C" w:rsidRDefault="001E340C">
      <w:pPr>
        <w:spacing w:line="288" w:lineRule="auto"/>
        <w:jc w:val="both"/>
        <w:rPr>
          <w:rFonts w:ascii="Times New Roman" w:eastAsia="Times New Roman" w:hAnsi="Times New Roman" w:cs="Times New Roman"/>
          <w:sz w:val="28"/>
          <w:szCs w:val="28"/>
        </w:rPr>
      </w:pPr>
      <w:r w:rsidRPr="001E340C">
        <w:rPr>
          <w:rFonts w:ascii="Times New Roman" w:eastAsia="Times New Roman" w:hAnsi="Times New Roman" w:cs="Times New Roman"/>
          <w:sz w:val="28"/>
          <w:szCs w:val="28"/>
        </w:rPr>
        <w:lastRenderedPageBreak/>
        <w:t>2.1.5.6. Алдыңкы билим берүү жана илимий уюмдар, анын ичинде чет өлкөлүк уюмдар менен учурдагы кызматташуу келишимдеринин саны.</w:t>
      </w:r>
    </w:p>
    <w:p w14:paraId="35522910" w14:textId="77777777" w:rsidR="001E340C" w:rsidRDefault="001E340C">
      <w:pPr>
        <w:spacing w:line="288" w:lineRule="auto"/>
        <w:jc w:val="both"/>
        <w:rPr>
          <w:rFonts w:ascii="Times New Roman" w:eastAsia="Times New Roman" w:hAnsi="Times New Roman" w:cs="Times New Roman"/>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0"/>
        <w:gridCol w:w="1720"/>
        <w:gridCol w:w="2098"/>
        <w:gridCol w:w="2520"/>
        <w:gridCol w:w="2353"/>
      </w:tblGrid>
      <w:tr w:rsidR="001E340C" w:rsidRPr="000915BF" w14:paraId="2EF35A4A" w14:textId="77777777" w:rsidTr="00CB0BC8">
        <w:tc>
          <w:tcPr>
            <w:tcW w:w="551" w:type="dxa"/>
            <w:shd w:val="clear" w:color="auto" w:fill="auto"/>
            <w:vAlign w:val="center"/>
          </w:tcPr>
          <w:p w14:paraId="7F1C7E21" w14:textId="77777777" w:rsidR="001E340C" w:rsidRPr="000915BF" w:rsidRDefault="001E340C" w:rsidP="00CB0BC8">
            <w:pPr>
              <w:spacing w:line="360" w:lineRule="auto"/>
              <w:jc w:val="center"/>
              <w:rPr>
                <w:rFonts w:ascii="Times New Roman" w:eastAsia="Calibri" w:hAnsi="Times New Roman" w:cs="Times New Roman"/>
              </w:rPr>
            </w:pPr>
            <w:r w:rsidRPr="000915BF">
              <w:rPr>
                <w:rFonts w:ascii="Times New Roman" w:eastAsia="Calibri" w:hAnsi="Times New Roman" w:cs="Times New Roman"/>
              </w:rPr>
              <w:t>№ п/п</w:t>
            </w:r>
          </w:p>
        </w:tc>
        <w:tc>
          <w:tcPr>
            <w:tcW w:w="1746" w:type="dxa"/>
            <w:shd w:val="clear" w:color="auto" w:fill="auto"/>
            <w:vAlign w:val="center"/>
          </w:tcPr>
          <w:p w14:paraId="031FB99E" w14:textId="39BCEA33" w:rsidR="001E340C" w:rsidRPr="000915BF" w:rsidRDefault="001E340C" w:rsidP="00CB0BC8">
            <w:pPr>
              <w:spacing w:line="360" w:lineRule="auto"/>
              <w:jc w:val="center"/>
              <w:rPr>
                <w:rFonts w:ascii="Times New Roman" w:eastAsia="Calibri" w:hAnsi="Times New Roman" w:cs="Times New Roman"/>
              </w:rPr>
            </w:pPr>
            <w:r w:rsidRPr="001E340C">
              <w:rPr>
                <w:rFonts w:ascii="Times New Roman" w:eastAsia="Calibri" w:hAnsi="Times New Roman" w:cs="Times New Roman"/>
              </w:rPr>
              <w:t>Келишим түзүлгөн жылы</w:t>
            </w:r>
          </w:p>
        </w:tc>
        <w:tc>
          <w:tcPr>
            <w:tcW w:w="2126" w:type="dxa"/>
            <w:vAlign w:val="center"/>
          </w:tcPr>
          <w:p w14:paraId="73209F2A" w14:textId="3D8712C6" w:rsidR="001E340C" w:rsidRPr="000915BF" w:rsidRDefault="001E340C" w:rsidP="00CB0BC8">
            <w:pPr>
              <w:spacing w:line="360" w:lineRule="auto"/>
              <w:jc w:val="center"/>
              <w:rPr>
                <w:rFonts w:ascii="Times New Roman" w:eastAsia="Calibri" w:hAnsi="Times New Roman" w:cs="Times New Roman"/>
              </w:rPr>
            </w:pPr>
            <w:r w:rsidRPr="001E340C">
              <w:rPr>
                <w:rFonts w:ascii="Times New Roman" w:eastAsia="Calibri" w:hAnsi="Times New Roman" w:cs="Times New Roman"/>
              </w:rPr>
              <w:t>Келишимдин мөөнөтү аяктаган жыл</w:t>
            </w:r>
          </w:p>
        </w:tc>
        <w:tc>
          <w:tcPr>
            <w:tcW w:w="2552" w:type="dxa"/>
            <w:tcBorders>
              <w:right w:val="single" w:sz="4" w:space="0" w:color="auto"/>
            </w:tcBorders>
            <w:shd w:val="clear" w:color="auto" w:fill="auto"/>
            <w:vAlign w:val="center"/>
          </w:tcPr>
          <w:p w14:paraId="607FD6C8" w14:textId="77777777" w:rsidR="001E340C" w:rsidRPr="001E340C" w:rsidRDefault="001E340C" w:rsidP="001E340C">
            <w:pPr>
              <w:spacing w:line="360" w:lineRule="auto"/>
              <w:jc w:val="center"/>
              <w:rPr>
                <w:rFonts w:ascii="Times New Roman" w:eastAsia="Calibri" w:hAnsi="Times New Roman" w:cs="Times New Roman"/>
              </w:rPr>
            </w:pPr>
            <w:r w:rsidRPr="001E340C">
              <w:rPr>
                <w:rFonts w:ascii="Times New Roman" w:eastAsia="Calibri" w:hAnsi="Times New Roman" w:cs="Times New Roman"/>
              </w:rPr>
              <w:t>Контракттардын аталышы (макулдашуу, меморандум, макулдашуу ж.б.)</w:t>
            </w:r>
          </w:p>
          <w:p w14:paraId="4586F403" w14:textId="235FA7BA" w:rsidR="001E340C" w:rsidRPr="000915BF" w:rsidRDefault="001E340C" w:rsidP="001E340C">
            <w:pPr>
              <w:spacing w:line="360" w:lineRule="auto"/>
              <w:jc w:val="center"/>
              <w:rPr>
                <w:rFonts w:ascii="Times New Roman" w:eastAsia="Calibri" w:hAnsi="Times New Roman" w:cs="Times New Roman"/>
              </w:rPr>
            </w:pPr>
            <w:r w:rsidRPr="001E340C">
              <w:rPr>
                <w:rFonts w:ascii="Times New Roman" w:eastAsia="Calibri" w:hAnsi="Times New Roman" w:cs="Times New Roman"/>
              </w:rPr>
              <w:t xml:space="preserve">    </w:t>
            </w:r>
          </w:p>
        </w:tc>
        <w:tc>
          <w:tcPr>
            <w:tcW w:w="2405" w:type="dxa"/>
            <w:tcBorders>
              <w:left w:val="single" w:sz="4" w:space="0" w:color="auto"/>
            </w:tcBorders>
            <w:shd w:val="clear" w:color="auto" w:fill="auto"/>
            <w:vAlign w:val="center"/>
          </w:tcPr>
          <w:p w14:paraId="654BFB44" w14:textId="19735809" w:rsidR="001E340C" w:rsidRPr="001E340C" w:rsidRDefault="001E340C" w:rsidP="00CB0BC8">
            <w:pPr>
              <w:spacing w:line="360" w:lineRule="auto"/>
              <w:jc w:val="center"/>
              <w:rPr>
                <w:rFonts w:ascii="Times New Roman" w:eastAsia="Calibri" w:hAnsi="Times New Roman" w:cs="Times New Roman"/>
                <w:lang w:val="ru-RU"/>
              </w:rPr>
            </w:pPr>
            <w:r>
              <w:rPr>
                <w:rFonts w:ascii="Times New Roman" w:eastAsia="Calibri" w:hAnsi="Times New Roman" w:cs="Times New Roman"/>
                <w:lang w:val="ru-RU"/>
              </w:rPr>
              <w:t>Мамлекет</w:t>
            </w:r>
          </w:p>
        </w:tc>
      </w:tr>
      <w:tr w:rsidR="001E340C" w:rsidRPr="000915BF" w14:paraId="23F79A52" w14:textId="77777777" w:rsidTr="00CB0BC8">
        <w:tc>
          <w:tcPr>
            <w:tcW w:w="551" w:type="dxa"/>
            <w:shd w:val="clear" w:color="auto" w:fill="auto"/>
          </w:tcPr>
          <w:p w14:paraId="48DB82A7" w14:textId="77777777" w:rsidR="001E340C" w:rsidRPr="000915BF" w:rsidRDefault="001E340C" w:rsidP="00CB0BC8">
            <w:pPr>
              <w:spacing w:line="360" w:lineRule="auto"/>
              <w:jc w:val="both"/>
              <w:rPr>
                <w:rFonts w:ascii="Times New Roman" w:eastAsia="Calibri" w:hAnsi="Times New Roman" w:cs="Times New Roman"/>
              </w:rPr>
            </w:pPr>
          </w:p>
        </w:tc>
        <w:tc>
          <w:tcPr>
            <w:tcW w:w="1746" w:type="dxa"/>
            <w:shd w:val="clear" w:color="auto" w:fill="auto"/>
          </w:tcPr>
          <w:p w14:paraId="28301C3B" w14:textId="77777777" w:rsidR="001E340C" w:rsidRPr="000915BF" w:rsidRDefault="001E340C" w:rsidP="00CB0BC8">
            <w:pPr>
              <w:spacing w:line="360" w:lineRule="auto"/>
              <w:jc w:val="both"/>
              <w:rPr>
                <w:rFonts w:ascii="Times New Roman" w:eastAsia="Calibri" w:hAnsi="Times New Roman" w:cs="Times New Roman"/>
              </w:rPr>
            </w:pPr>
          </w:p>
        </w:tc>
        <w:tc>
          <w:tcPr>
            <w:tcW w:w="2126" w:type="dxa"/>
          </w:tcPr>
          <w:p w14:paraId="58B7DBEC" w14:textId="77777777" w:rsidR="001E340C" w:rsidRPr="000915BF" w:rsidRDefault="001E340C" w:rsidP="00CB0BC8">
            <w:pPr>
              <w:spacing w:line="360" w:lineRule="auto"/>
              <w:jc w:val="both"/>
              <w:rPr>
                <w:rFonts w:ascii="Times New Roman" w:eastAsia="Calibri" w:hAnsi="Times New Roman" w:cs="Times New Roman"/>
              </w:rPr>
            </w:pPr>
          </w:p>
        </w:tc>
        <w:tc>
          <w:tcPr>
            <w:tcW w:w="2552" w:type="dxa"/>
            <w:tcBorders>
              <w:right w:val="single" w:sz="4" w:space="0" w:color="auto"/>
            </w:tcBorders>
            <w:shd w:val="clear" w:color="auto" w:fill="auto"/>
          </w:tcPr>
          <w:p w14:paraId="207CDA6F" w14:textId="77777777" w:rsidR="001E340C" w:rsidRPr="000915BF" w:rsidRDefault="001E340C" w:rsidP="00CB0BC8">
            <w:pPr>
              <w:spacing w:line="360" w:lineRule="auto"/>
              <w:jc w:val="both"/>
              <w:rPr>
                <w:rFonts w:ascii="Times New Roman" w:eastAsia="Calibri" w:hAnsi="Times New Roman" w:cs="Times New Roman"/>
              </w:rPr>
            </w:pPr>
          </w:p>
        </w:tc>
        <w:tc>
          <w:tcPr>
            <w:tcW w:w="2405" w:type="dxa"/>
            <w:tcBorders>
              <w:left w:val="single" w:sz="4" w:space="0" w:color="auto"/>
            </w:tcBorders>
            <w:shd w:val="clear" w:color="auto" w:fill="auto"/>
          </w:tcPr>
          <w:p w14:paraId="70D484CD" w14:textId="77777777" w:rsidR="001E340C" w:rsidRPr="000915BF" w:rsidRDefault="001E340C" w:rsidP="00CB0BC8">
            <w:pPr>
              <w:spacing w:line="360" w:lineRule="auto"/>
              <w:jc w:val="both"/>
              <w:rPr>
                <w:rFonts w:ascii="Times New Roman" w:eastAsia="Calibri" w:hAnsi="Times New Roman" w:cs="Times New Roman"/>
              </w:rPr>
            </w:pPr>
          </w:p>
        </w:tc>
      </w:tr>
    </w:tbl>
    <w:p w14:paraId="5F27A9DD" w14:textId="685A22B0" w:rsidR="001E340C" w:rsidRDefault="001E340C">
      <w:pPr>
        <w:spacing w:line="288" w:lineRule="auto"/>
        <w:jc w:val="both"/>
        <w:rPr>
          <w:rFonts w:ascii="Times New Roman" w:eastAsia="Times New Roman" w:hAnsi="Times New Roman" w:cs="Times New Roman"/>
          <w:sz w:val="28"/>
          <w:szCs w:val="28"/>
        </w:rPr>
      </w:pPr>
    </w:p>
    <w:p w14:paraId="64F1957F" w14:textId="0C1FDF46" w:rsidR="001E340C" w:rsidRDefault="001E340C">
      <w:pPr>
        <w:spacing w:line="288" w:lineRule="auto"/>
        <w:jc w:val="both"/>
        <w:rPr>
          <w:rFonts w:ascii="Times New Roman" w:eastAsia="Times New Roman" w:hAnsi="Times New Roman" w:cs="Times New Roman"/>
          <w:sz w:val="28"/>
          <w:szCs w:val="28"/>
        </w:rPr>
      </w:pPr>
      <w:r w:rsidRPr="001E340C">
        <w:rPr>
          <w:rFonts w:ascii="Times New Roman" w:eastAsia="Times New Roman" w:hAnsi="Times New Roman" w:cs="Times New Roman"/>
          <w:sz w:val="28"/>
          <w:szCs w:val="28"/>
        </w:rPr>
        <w:t xml:space="preserve">2.1.5.7. Рейтингдик баалоо жүргүзүүгө чейинки акыркы 3 жылдын ичинде окуу жайдын жалпы бюджетинин жана окуу жайга илимий изилдөө иштерин өнүктүрүү үчүн бөлүнгөн атайын каражаттардын үлүшү (%).    </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2"/>
        <w:gridCol w:w="2081"/>
        <w:gridCol w:w="3674"/>
      </w:tblGrid>
      <w:tr w:rsidR="001E340C" w:rsidRPr="000915BF" w14:paraId="06A68291" w14:textId="77777777" w:rsidTr="00CB0BC8">
        <w:trPr>
          <w:trHeight w:val="874"/>
          <w:jc w:val="center"/>
        </w:trPr>
        <w:tc>
          <w:tcPr>
            <w:tcW w:w="3312" w:type="dxa"/>
            <w:shd w:val="clear" w:color="auto" w:fill="auto"/>
            <w:noWrap/>
            <w:vAlign w:val="center"/>
            <w:hideMark/>
          </w:tcPr>
          <w:p w14:paraId="20494F8F" w14:textId="0FEB4055" w:rsidR="001E340C" w:rsidRPr="001E340C" w:rsidRDefault="001E340C" w:rsidP="00CB0BC8">
            <w:pPr>
              <w:spacing w:line="360" w:lineRule="auto"/>
              <w:jc w:val="center"/>
              <w:rPr>
                <w:rFonts w:ascii="Times New Roman" w:hAnsi="Times New Roman" w:cs="Times New Roman"/>
                <w:color w:val="000000"/>
                <w:lang w:val="ru-RU"/>
              </w:rPr>
            </w:pPr>
            <w:r>
              <w:rPr>
                <w:rFonts w:ascii="Times New Roman" w:hAnsi="Times New Roman" w:cs="Times New Roman"/>
                <w:color w:val="000000"/>
                <w:lang w:val="ru-RU"/>
              </w:rPr>
              <w:t>Жылдар</w:t>
            </w:r>
          </w:p>
        </w:tc>
        <w:tc>
          <w:tcPr>
            <w:tcW w:w="2081" w:type="dxa"/>
            <w:shd w:val="clear" w:color="auto" w:fill="auto"/>
            <w:vAlign w:val="center"/>
            <w:hideMark/>
          </w:tcPr>
          <w:p w14:paraId="377DF073" w14:textId="4EA9772E" w:rsidR="001E340C" w:rsidRPr="000915BF" w:rsidRDefault="001E340C" w:rsidP="00CB0BC8">
            <w:pPr>
              <w:spacing w:line="360" w:lineRule="auto"/>
              <w:jc w:val="center"/>
              <w:rPr>
                <w:rFonts w:ascii="Times New Roman" w:hAnsi="Times New Roman" w:cs="Times New Roman"/>
                <w:color w:val="000000"/>
              </w:rPr>
            </w:pPr>
            <w:r w:rsidRPr="001E340C">
              <w:rPr>
                <w:rFonts w:ascii="Times New Roman" w:hAnsi="Times New Roman" w:cs="Times New Roman"/>
                <w:color w:val="000000"/>
              </w:rPr>
              <w:t>Жалпы киреше, сом менен</w:t>
            </w:r>
          </w:p>
        </w:tc>
        <w:tc>
          <w:tcPr>
            <w:tcW w:w="3674" w:type="dxa"/>
            <w:shd w:val="clear" w:color="auto" w:fill="auto"/>
            <w:vAlign w:val="center"/>
            <w:hideMark/>
          </w:tcPr>
          <w:p w14:paraId="757E3AE6" w14:textId="5343215A" w:rsidR="001E340C" w:rsidRPr="000915BF" w:rsidRDefault="00D37FB7" w:rsidP="00CB0BC8">
            <w:pPr>
              <w:spacing w:line="360" w:lineRule="auto"/>
              <w:jc w:val="center"/>
              <w:rPr>
                <w:rFonts w:ascii="Times New Roman" w:hAnsi="Times New Roman" w:cs="Times New Roman"/>
                <w:color w:val="000000"/>
              </w:rPr>
            </w:pPr>
            <w:r w:rsidRPr="00D37FB7">
              <w:rPr>
                <w:rFonts w:ascii="Times New Roman" w:hAnsi="Times New Roman" w:cs="Times New Roman"/>
              </w:rPr>
              <w:t>Илимий изилдөө ишмердүүлүгүн өнүктүрүү үчүн үлүш (% менен).</w:t>
            </w:r>
          </w:p>
        </w:tc>
      </w:tr>
      <w:tr w:rsidR="001E340C" w:rsidRPr="000915BF" w14:paraId="5FF360DC" w14:textId="77777777" w:rsidTr="00CB0BC8">
        <w:trPr>
          <w:trHeight w:val="375"/>
          <w:jc w:val="center"/>
        </w:trPr>
        <w:tc>
          <w:tcPr>
            <w:tcW w:w="3312" w:type="dxa"/>
            <w:shd w:val="clear" w:color="auto" w:fill="auto"/>
            <w:noWrap/>
            <w:vAlign w:val="center"/>
          </w:tcPr>
          <w:p w14:paraId="3CEBB5A4" w14:textId="77777777" w:rsidR="001E340C" w:rsidRPr="000915BF" w:rsidRDefault="001E340C" w:rsidP="00CB0BC8">
            <w:pPr>
              <w:spacing w:line="360" w:lineRule="auto"/>
              <w:jc w:val="center"/>
              <w:rPr>
                <w:rFonts w:ascii="Times New Roman" w:hAnsi="Times New Roman" w:cs="Times New Roman"/>
                <w:color w:val="000000"/>
              </w:rPr>
            </w:pPr>
          </w:p>
        </w:tc>
        <w:tc>
          <w:tcPr>
            <w:tcW w:w="2081" w:type="dxa"/>
            <w:shd w:val="clear" w:color="auto" w:fill="auto"/>
            <w:noWrap/>
            <w:vAlign w:val="center"/>
          </w:tcPr>
          <w:p w14:paraId="39A41A90" w14:textId="77777777" w:rsidR="001E340C" w:rsidRPr="000915BF" w:rsidRDefault="001E340C" w:rsidP="00CB0BC8">
            <w:pPr>
              <w:spacing w:line="360" w:lineRule="auto"/>
              <w:jc w:val="center"/>
              <w:rPr>
                <w:rFonts w:ascii="Times New Roman" w:hAnsi="Times New Roman" w:cs="Times New Roman"/>
                <w:color w:val="000000"/>
              </w:rPr>
            </w:pPr>
          </w:p>
        </w:tc>
        <w:tc>
          <w:tcPr>
            <w:tcW w:w="3674" w:type="dxa"/>
            <w:shd w:val="clear" w:color="auto" w:fill="auto"/>
            <w:noWrap/>
            <w:vAlign w:val="center"/>
          </w:tcPr>
          <w:p w14:paraId="679BD2D0" w14:textId="77777777" w:rsidR="001E340C" w:rsidRPr="000915BF" w:rsidRDefault="001E340C" w:rsidP="00CB0BC8">
            <w:pPr>
              <w:spacing w:line="360" w:lineRule="auto"/>
              <w:jc w:val="center"/>
              <w:rPr>
                <w:rFonts w:ascii="Times New Roman" w:hAnsi="Times New Roman" w:cs="Times New Roman"/>
                <w:color w:val="000000"/>
              </w:rPr>
            </w:pPr>
          </w:p>
        </w:tc>
      </w:tr>
      <w:tr w:rsidR="001E340C" w:rsidRPr="000915BF" w14:paraId="2BAE97D7" w14:textId="77777777" w:rsidTr="00CB0BC8">
        <w:trPr>
          <w:trHeight w:val="375"/>
          <w:jc w:val="center"/>
        </w:trPr>
        <w:tc>
          <w:tcPr>
            <w:tcW w:w="3312" w:type="dxa"/>
            <w:shd w:val="clear" w:color="auto" w:fill="auto"/>
            <w:noWrap/>
            <w:vAlign w:val="center"/>
          </w:tcPr>
          <w:p w14:paraId="16D7B5F6" w14:textId="77777777" w:rsidR="001E340C" w:rsidRPr="000915BF" w:rsidRDefault="001E340C" w:rsidP="00CB0BC8">
            <w:pPr>
              <w:spacing w:line="360" w:lineRule="auto"/>
              <w:jc w:val="center"/>
              <w:rPr>
                <w:rFonts w:ascii="Times New Roman" w:hAnsi="Times New Roman" w:cs="Times New Roman"/>
                <w:color w:val="000000"/>
              </w:rPr>
            </w:pPr>
          </w:p>
        </w:tc>
        <w:tc>
          <w:tcPr>
            <w:tcW w:w="2081" w:type="dxa"/>
            <w:shd w:val="clear" w:color="auto" w:fill="auto"/>
            <w:noWrap/>
            <w:vAlign w:val="center"/>
          </w:tcPr>
          <w:p w14:paraId="6C6C5044" w14:textId="77777777" w:rsidR="001E340C" w:rsidRPr="000915BF" w:rsidRDefault="001E340C" w:rsidP="00CB0BC8">
            <w:pPr>
              <w:spacing w:line="360" w:lineRule="auto"/>
              <w:jc w:val="center"/>
              <w:rPr>
                <w:rFonts w:ascii="Times New Roman" w:hAnsi="Times New Roman" w:cs="Times New Roman"/>
                <w:color w:val="000000"/>
              </w:rPr>
            </w:pPr>
          </w:p>
        </w:tc>
        <w:tc>
          <w:tcPr>
            <w:tcW w:w="3674" w:type="dxa"/>
            <w:shd w:val="clear" w:color="auto" w:fill="auto"/>
            <w:noWrap/>
            <w:vAlign w:val="center"/>
          </w:tcPr>
          <w:p w14:paraId="12503FDC" w14:textId="77777777" w:rsidR="001E340C" w:rsidRPr="000915BF" w:rsidRDefault="001E340C" w:rsidP="00CB0BC8">
            <w:pPr>
              <w:spacing w:line="360" w:lineRule="auto"/>
              <w:jc w:val="center"/>
              <w:rPr>
                <w:rFonts w:ascii="Times New Roman" w:hAnsi="Times New Roman" w:cs="Times New Roman"/>
                <w:color w:val="000000"/>
              </w:rPr>
            </w:pPr>
          </w:p>
        </w:tc>
      </w:tr>
      <w:tr w:rsidR="001E340C" w:rsidRPr="000915BF" w14:paraId="580B9A77" w14:textId="77777777" w:rsidTr="00CB0BC8">
        <w:trPr>
          <w:trHeight w:val="375"/>
          <w:jc w:val="center"/>
        </w:trPr>
        <w:tc>
          <w:tcPr>
            <w:tcW w:w="3312" w:type="dxa"/>
            <w:shd w:val="clear" w:color="auto" w:fill="auto"/>
            <w:noWrap/>
            <w:vAlign w:val="center"/>
          </w:tcPr>
          <w:p w14:paraId="6403E06E" w14:textId="77777777" w:rsidR="001E340C" w:rsidRPr="000915BF" w:rsidRDefault="001E340C" w:rsidP="00CB0BC8">
            <w:pPr>
              <w:spacing w:line="360" w:lineRule="auto"/>
              <w:jc w:val="center"/>
              <w:rPr>
                <w:rFonts w:ascii="Times New Roman" w:hAnsi="Times New Roman" w:cs="Times New Roman"/>
                <w:color w:val="000000"/>
              </w:rPr>
            </w:pPr>
          </w:p>
        </w:tc>
        <w:tc>
          <w:tcPr>
            <w:tcW w:w="2081" w:type="dxa"/>
            <w:shd w:val="clear" w:color="auto" w:fill="auto"/>
            <w:noWrap/>
            <w:vAlign w:val="center"/>
          </w:tcPr>
          <w:p w14:paraId="03C5C730" w14:textId="77777777" w:rsidR="001E340C" w:rsidRPr="000915BF" w:rsidRDefault="001E340C" w:rsidP="00CB0BC8">
            <w:pPr>
              <w:spacing w:line="360" w:lineRule="auto"/>
              <w:jc w:val="center"/>
              <w:rPr>
                <w:rFonts w:ascii="Times New Roman" w:hAnsi="Times New Roman" w:cs="Times New Roman"/>
                <w:color w:val="000000"/>
              </w:rPr>
            </w:pPr>
          </w:p>
        </w:tc>
        <w:tc>
          <w:tcPr>
            <w:tcW w:w="3674" w:type="dxa"/>
            <w:shd w:val="clear" w:color="auto" w:fill="auto"/>
            <w:noWrap/>
            <w:vAlign w:val="center"/>
          </w:tcPr>
          <w:p w14:paraId="55772D24" w14:textId="77777777" w:rsidR="001E340C" w:rsidRPr="000915BF" w:rsidRDefault="001E340C" w:rsidP="00CB0BC8">
            <w:pPr>
              <w:spacing w:line="360" w:lineRule="auto"/>
              <w:jc w:val="center"/>
              <w:rPr>
                <w:rFonts w:ascii="Times New Roman" w:hAnsi="Times New Roman" w:cs="Times New Roman"/>
                <w:color w:val="000000"/>
              </w:rPr>
            </w:pPr>
          </w:p>
        </w:tc>
      </w:tr>
    </w:tbl>
    <w:p w14:paraId="55F7DC21" w14:textId="77777777" w:rsidR="00D37FB7" w:rsidRDefault="00D37FB7" w:rsidP="00D37FB7">
      <w:pPr>
        <w:spacing w:line="288" w:lineRule="auto"/>
        <w:jc w:val="both"/>
        <w:rPr>
          <w:rFonts w:ascii="Times New Roman" w:eastAsia="Times New Roman" w:hAnsi="Times New Roman" w:cs="Times New Roman"/>
          <w:sz w:val="28"/>
          <w:szCs w:val="28"/>
        </w:rPr>
      </w:pPr>
    </w:p>
    <w:p w14:paraId="6C08EB6C" w14:textId="08078331" w:rsidR="00D37FB7" w:rsidRDefault="00D37FB7" w:rsidP="00D37FB7">
      <w:pPr>
        <w:spacing w:line="288" w:lineRule="auto"/>
        <w:jc w:val="both"/>
        <w:rPr>
          <w:rFonts w:ascii="Times New Roman" w:eastAsia="Times New Roman" w:hAnsi="Times New Roman" w:cs="Times New Roman"/>
          <w:sz w:val="28"/>
          <w:szCs w:val="28"/>
        </w:rPr>
      </w:pPr>
      <w:r w:rsidRPr="00D37FB7">
        <w:rPr>
          <w:rFonts w:ascii="Times New Roman" w:eastAsia="Times New Roman" w:hAnsi="Times New Roman" w:cs="Times New Roman"/>
          <w:sz w:val="28"/>
          <w:szCs w:val="28"/>
        </w:rPr>
        <w:t xml:space="preserve">2.1.5.8. Илимий-изилдөө ишинин мааниси ар түрдүү сыйлыктардын (мамлекеттик, профсоюздардан, топтордон ж.б.) </w:t>
      </w:r>
      <w:r>
        <w:rPr>
          <w:rFonts w:ascii="Times New Roman" w:eastAsia="Times New Roman" w:hAnsi="Times New Roman" w:cs="Times New Roman"/>
          <w:sz w:val="28"/>
          <w:szCs w:val="28"/>
          <w:lang w:val="ru-RU"/>
        </w:rPr>
        <w:t xml:space="preserve">ББУ </w:t>
      </w:r>
      <w:r w:rsidRPr="00D37FB7">
        <w:rPr>
          <w:rFonts w:ascii="Times New Roman" w:eastAsia="Times New Roman" w:hAnsi="Times New Roman" w:cs="Times New Roman"/>
          <w:sz w:val="28"/>
          <w:szCs w:val="28"/>
        </w:rPr>
        <w:t xml:space="preserve">же </w:t>
      </w:r>
      <w:r>
        <w:rPr>
          <w:rFonts w:ascii="Times New Roman" w:eastAsia="Times New Roman" w:hAnsi="Times New Roman" w:cs="Times New Roman"/>
          <w:sz w:val="28"/>
          <w:szCs w:val="28"/>
          <w:lang w:val="ru-RU"/>
        </w:rPr>
        <w:t>ББ</w:t>
      </w:r>
      <w:r w:rsidRPr="00D37FB7">
        <w:rPr>
          <w:rFonts w:ascii="Times New Roman" w:eastAsia="Times New Roman" w:hAnsi="Times New Roman" w:cs="Times New Roman"/>
          <w:sz w:val="28"/>
          <w:szCs w:val="28"/>
        </w:rPr>
        <w:t>Пн</w:t>
      </w:r>
      <w:r>
        <w:rPr>
          <w:rFonts w:ascii="Times New Roman" w:eastAsia="Times New Roman" w:hAnsi="Times New Roman" w:cs="Times New Roman"/>
          <w:sz w:val="28"/>
          <w:szCs w:val="28"/>
          <w:lang w:val="ru-RU"/>
        </w:rPr>
        <w:t>ы</w:t>
      </w:r>
      <w:r w:rsidRPr="00D37FB7">
        <w:rPr>
          <w:rFonts w:ascii="Times New Roman" w:eastAsia="Times New Roman" w:hAnsi="Times New Roman" w:cs="Times New Roman"/>
          <w:sz w:val="28"/>
          <w:szCs w:val="28"/>
        </w:rPr>
        <w:t>н окутуучу курамынын 100 бирдикке лауреаттарынын саны болуп саналат</w:t>
      </w:r>
      <w:r>
        <w:rPr>
          <w:rFonts w:ascii="Times New Roman" w:eastAsia="Times New Roman" w:hAnsi="Times New Roman" w:cs="Times New Roman"/>
          <w:sz w:val="28"/>
          <w:szCs w:val="28"/>
          <w:lang w:val="ru-RU"/>
        </w:rPr>
        <w:t>,</w:t>
      </w:r>
      <w:r w:rsidRPr="00D37FB7">
        <w:rPr>
          <w:rFonts w:ascii="Times New Roman" w:eastAsia="Times New Roman" w:hAnsi="Times New Roman" w:cs="Times New Roman"/>
          <w:sz w:val="28"/>
          <w:szCs w:val="28"/>
        </w:rPr>
        <w:t xml:space="preserve"> рейтингдик баа берүү алдында акыркы 3 жылдагы тарифтери.</w:t>
      </w:r>
    </w:p>
    <w:p w14:paraId="23409D2F" w14:textId="77777777" w:rsidR="00D37FB7" w:rsidRPr="00D37FB7" w:rsidRDefault="00D37FB7" w:rsidP="00D37FB7">
      <w:pPr>
        <w:spacing w:line="288" w:lineRule="auto"/>
        <w:jc w:val="both"/>
        <w:rPr>
          <w:rFonts w:ascii="Times New Roman" w:eastAsia="Times New Roman" w:hAnsi="Times New Roman" w:cs="Times New Roman"/>
          <w:sz w:val="28"/>
          <w:szCs w:val="2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2506"/>
        <w:gridCol w:w="3255"/>
      </w:tblGrid>
      <w:tr w:rsidR="00D37FB7" w:rsidRPr="00083BDF" w14:paraId="5061DCE1" w14:textId="77777777" w:rsidTr="00D37FB7">
        <w:trPr>
          <w:trHeight w:val="874"/>
          <w:jc w:val="center"/>
        </w:trPr>
        <w:tc>
          <w:tcPr>
            <w:tcW w:w="3170" w:type="dxa"/>
            <w:shd w:val="clear" w:color="auto" w:fill="auto"/>
            <w:noWrap/>
            <w:vAlign w:val="center"/>
            <w:hideMark/>
          </w:tcPr>
          <w:p w14:paraId="33052FD8" w14:textId="62D682EE" w:rsidR="00D37FB7" w:rsidRPr="000915BF" w:rsidRDefault="00D37FB7" w:rsidP="00CB0BC8">
            <w:pPr>
              <w:spacing w:line="360" w:lineRule="auto"/>
              <w:jc w:val="center"/>
              <w:rPr>
                <w:rFonts w:ascii="Times New Roman" w:hAnsi="Times New Roman" w:cs="Times New Roman"/>
                <w:color w:val="000000"/>
              </w:rPr>
            </w:pPr>
            <w:r>
              <w:rPr>
                <w:rFonts w:ascii="Times New Roman" w:hAnsi="Times New Roman" w:cs="Times New Roman"/>
                <w:color w:val="000000"/>
                <w:lang w:val="ru-RU"/>
              </w:rPr>
              <w:t>Жылдар</w:t>
            </w:r>
          </w:p>
        </w:tc>
        <w:tc>
          <w:tcPr>
            <w:tcW w:w="2506" w:type="dxa"/>
            <w:shd w:val="clear" w:color="auto" w:fill="auto"/>
            <w:vAlign w:val="center"/>
            <w:hideMark/>
          </w:tcPr>
          <w:p w14:paraId="69093C3F" w14:textId="2989086B" w:rsidR="00D37FB7" w:rsidRPr="000915BF" w:rsidRDefault="00D37FB7" w:rsidP="00CB0BC8">
            <w:pPr>
              <w:spacing w:line="360" w:lineRule="auto"/>
              <w:jc w:val="center"/>
              <w:rPr>
                <w:rFonts w:ascii="Times New Roman" w:hAnsi="Times New Roman" w:cs="Times New Roman"/>
                <w:color w:val="000000"/>
              </w:rPr>
            </w:pPr>
            <w:r w:rsidRPr="00D37FB7">
              <w:rPr>
                <w:rFonts w:ascii="Times New Roman" w:hAnsi="Times New Roman" w:cs="Times New Roman"/>
                <w:color w:val="000000"/>
              </w:rPr>
              <w:t xml:space="preserve">Ар кандай сыйлыктардын лауреаттарынын жалпы саны    </w:t>
            </w:r>
          </w:p>
        </w:tc>
        <w:tc>
          <w:tcPr>
            <w:tcW w:w="3255" w:type="dxa"/>
            <w:shd w:val="clear" w:color="auto" w:fill="auto"/>
            <w:vAlign w:val="center"/>
            <w:hideMark/>
          </w:tcPr>
          <w:p w14:paraId="2259215E" w14:textId="6DBCBE15" w:rsidR="00D37FB7" w:rsidRPr="00D37FB7" w:rsidRDefault="00D37FB7" w:rsidP="00D37FB7">
            <w:pPr>
              <w:spacing w:line="360" w:lineRule="auto"/>
              <w:jc w:val="center"/>
              <w:rPr>
                <w:rFonts w:ascii="Times New Roman" w:hAnsi="Times New Roman" w:cs="Times New Roman"/>
                <w:color w:val="000000"/>
                <w:lang w:val="ky-KG"/>
              </w:rPr>
            </w:pPr>
            <w:r>
              <w:rPr>
                <w:rFonts w:ascii="Times New Roman" w:hAnsi="Times New Roman" w:cs="Times New Roman"/>
                <w:lang w:val="ky-KG"/>
              </w:rPr>
              <w:t xml:space="preserve"> </w:t>
            </w:r>
            <w:r w:rsidRPr="000915BF">
              <w:rPr>
                <w:rFonts w:ascii="Times New Roman" w:hAnsi="Times New Roman" w:cs="Times New Roman"/>
                <w:lang w:val="ky-KG"/>
              </w:rPr>
              <w:t xml:space="preserve"> </w:t>
            </w:r>
            <w:r w:rsidRPr="00083BDF">
              <w:rPr>
                <w:rFonts w:ascii="Times New Roman" w:hAnsi="Times New Roman" w:cs="Times New Roman"/>
                <w:color w:val="000000"/>
                <w:lang w:val="ky-KG"/>
              </w:rPr>
              <w:t>ПОКнын 100 бирдикке ар кандай сыйлыктардын лауреаттарынын саны</w:t>
            </w:r>
          </w:p>
        </w:tc>
      </w:tr>
      <w:tr w:rsidR="00D37FB7" w:rsidRPr="00083BDF" w14:paraId="6BABB3EA" w14:textId="77777777" w:rsidTr="00D37FB7">
        <w:trPr>
          <w:trHeight w:val="375"/>
          <w:jc w:val="center"/>
        </w:trPr>
        <w:tc>
          <w:tcPr>
            <w:tcW w:w="3170" w:type="dxa"/>
            <w:shd w:val="clear" w:color="auto" w:fill="auto"/>
            <w:noWrap/>
            <w:vAlign w:val="center"/>
          </w:tcPr>
          <w:p w14:paraId="55637363" w14:textId="77777777" w:rsidR="00D37FB7" w:rsidRPr="00D37FB7" w:rsidRDefault="00D37FB7" w:rsidP="00CB0BC8">
            <w:pPr>
              <w:spacing w:line="360" w:lineRule="auto"/>
              <w:jc w:val="center"/>
              <w:rPr>
                <w:rFonts w:ascii="Times New Roman" w:hAnsi="Times New Roman" w:cs="Times New Roman"/>
                <w:color w:val="000000"/>
                <w:lang w:val="ky-KG"/>
              </w:rPr>
            </w:pPr>
          </w:p>
        </w:tc>
        <w:tc>
          <w:tcPr>
            <w:tcW w:w="2506" w:type="dxa"/>
            <w:shd w:val="clear" w:color="auto" w:fill="auto"/>
            <w:noWrap/>
            <w:vAlign w:val="center"/>
          </w:tcPr>
          <w:p w14:paraId="634E7A06" w14:textId="77777777" w:rsidR="00D37FB7" w:rsidRPr="00D37FB7" w:rsidRDefault="00D37FB7" w:rsidP="00CB0BC8">
            <w:pPr>
              <w:spacing w:line="360" w:lineRule="auto"/>
              <w:jc w:val="center"/>
              <w:rPr>
                <w:rFonts w:ascii="Times New Roman" w:hAnsi="Times New Roman" w:cs="Times New Roman"/>
                <w:color w:val="000000"/>
                <w:lang w:val="ky-KG"/>
              </w:rPr>
            </w:pPr>
          </w:p>
        </w:tc>
        <w:tc>
          <w:tcPr>
            <w:tcW w:w="3255" w:type="dxa"/>
            <w:shd w:val="clear" w:color="auto" w:fill="auto"/>
            <w:noWrap/>
            <w:vAlign w:val="center"/>
          </w:tcPr>
          <w:p w14:paraId="54AC28F2" w14:textId="77777777" w:rsidR="00D37FB7" w:rsidRPr="00D37FB7" w:rsidRDefault="00D37FB7" w:rsidP="00CB0BC8">
            <w:pPr>
              <w:spacing w:line="360" w:lineRule="auto"/>
              <w:jc w:val="center"/>
              <w:rPr>
                <w:rFonts w:ascii="Times New Roman" w:hAnsi="Times New Roman" w:cs="Times New Roman"/>
                <w:color w:val="000000"/>
                <w:lang w:val="ky-KG"/>
              </w:rPr>
            </w:pPr>
          </w:p>
        </w:tc>
      </w:tr>
      <w:tr w:rsidR="00D37FB7" w:rsidRPr="00083BDF" w14:paraId="1ACCB30C" w14:textId="77777777" w:rsidTr="00D37FB7">
        <w:trPr>
          <w:trHeight w:val="375"/>
          <w:jc w:val="center"/>
        </w:trPr>
        <w:tc>
          <w:tcPr>
            <w:tcW w:w="3170" w:type="dxa"/>
            <w:shd w:val="clear" w:color="auto" w:fill="auto"/>
            <w:noWrap/>
            <w:vAlign w:val="center"/>
          </w:tcPr>
          <w:p w14:paraId="3521F658" w14:textId="77777777" w:rsidR="00D37FB7" w:rsidRPr="00D37FB7" w:rsidRDefault="00D37FB7" w:rsidP="00CB0BC8">
            <w:pPr>
              <w:spacing w:line="360" w:lineRule="auto"/>
              <w:jc w:val="center"/>
              <w:rPr>
                <w:rFonts w:ascii="Times New Roman" w:hAnsi="Times New Roman" w:cs="Times New Roman"/>
                <w:color w:val="000000"/>
                <w:lang w:val="ky-KG"/>
              </w:rPr>
            </w:pPr>
          </w:p>
        </w:tc>
        <w:tc>
          <w:tcPr>
            <w:tcW w:w="2506" w:type="dxa"/>
            <w:shd w:val="clear" w:color="auto" w:fill="auto"/>
            <w:noWrap/>
            <w:vAlign w:val="center"/>
          </w:tcPr>
          <w:p w14:paraId="72F45BD1" w14:textId="77777777" w:rsidR="00D37FB7" w:rsidRPr="00D37FB7" w:rsidRDefault="00D37FB7" w:rsidP="00CB0BC8">
            <w:pPr>
              <w:spacing w:line="360" w:lineRule="auto"/>
              <w:jc w:val="center"/>
              <w:rPr>
                <w:rFonts w:ascii="Times New Roman" w:hAnsi="Times New Roman" w:cs="Times New Roman"/>
                <w:color w:val="000000"/>
                <w:lang w:val="ky-KG"/>
              </w:rPr>
            </w:pPr>
          </w:p>
        </w:tc>
        <w:tc>
          <w:tcPr>
            <w:tcW w:w="3255" w:type="dxa"/>
            <w:shd w:val="clear" w:color="auto" w:fill="auto"/>
            <w:noWrap/>
            <w:vAlign w:val="center"/>
          </w:tcPr>
          <w:p w14:paraId="23735691" w14:textId="77777777" w:rsidR="00D37FB7" w:rsidRPr="00D37FB7" w:rsidRDefault="00D37FB7" w:rsidP="00CB0BC8">
            <w:pPr>
              <w:spacing w:line="360" w:lineRule="auto"/>
              <w:jc w:val="center"/>
              <w:rPr>
                <w:rFonts w:ascii="Times New Roman" w:hAnsi="Times New Roman" w:cs="Times New Roman"/>
                <w:color w:val="000000"/>
                <w:lang w:val="ky-KG"/>
              </w:rPr>
            </w:pPr>
          </w:p>
        </w:tc>
      </w:tr>
      <w:tr w:rsidR="00D37FB7" w:rsidRPr="00083BDF" w14:paraId="7CDDF17B" w14:textId="77777777" w:rsidTr="00D37FB7">
        <w:trPr>
          <w:trHeight w:val="375"/>
          <w:jc w:val="center"/>
        </w:trPr>
        <w:tc>
          <w:tcPr>
            <w:tcW w:w="3170" w:type="dxa"/>
            <w:shd w:val="clear" w:color="auto" w:fill="auto"/>
            <w:noWrap/>
            <w:vAlign w:val="center"/>
          </w:tcPr>
          <w:p w14:paraId="39FD99F1" w14:textId="77777777" w:rsidR="00D37FB7" w:rsidRPr="00D37FB7" w:rsidRDefault="00D37FB7" w:rsidP="00CB0BC8">
            <w:pPr>
              <w:spacing w:line="360" w:lineRule="auto"/>
              <w:jc w:val="center"/>
              <w:rPr>
                <w:rFonts w:ascii="Times New Roman" w:hAnsi="Times New Roman" w:cs="Times New Roman"/>
                <w:color w:val="000000"/>
                <w:lang w:val="ky-KG"/>
              </w:rPr>
            </w:pPr>
          </w:p>
        </w:tc>
        <w:tc>
          <w:tcPr>
            <w:tcW w:w="2506" w:type="dxa"/>
            <w:shd w:val="clear" w:color="auto" w:fill="auto"/>
            <w:noWrap/>
            <w:vAlign w:val="center"/>
          </w:tcPr>
          <w:p w14:paraId="5107906F" w14:textId="77777777" w:rsidR="00D37FB7" w:rsidRPr="00D37FB7" w:rsidRDefault="00D37FB7" w:rsidP="00CB0BC8">
            <w:pPr>
              <w:spacing w:line="360" w:lineRule="auto"/>
              <w:jc w:val="center"/>
              <w:rPr>
                <w:rFonts w:ascii="Times New Roman" w:hAnsi="Times New Roman" w:cs="Times New Roman"/>
                <w:color w:val="000000"/>
                <w:lang w:val="ky-KG"/>
              </w:rPr>
            </w:pPr>
          </w:p>
        </w:tc>
        <w:tc>
          <w:tcPr>
            <w:tcW w:w="3255" w:type="dxa"/>
            <w:shd w:val="clear" w:color="auto" w:fill="auto"/>
            <w:noWrap/>
            <w:vAlign w:val="center"/>
          </w:tcPr>
          <w:p w14:paraId="2A3CE305" w14:textId="77777777" w:rsidR="00D37FB7" w:rsidRPr="00D37FB7" w:rsidRDefault="00D37FB7" w:rsidP="00CB0BC8">
            <w:pPr>
              <w:spacing w:line="360" w:lineRule="auto"/>
              <w:jc w:val="center"/>
              <w:rPr>
                <w:rFonts w:ascii="Times New Roman" w:hAnsi="Times New Roman" w:cs="Times New Roman"/>
                <w:color w:val="000000"/>
                <w:lang w:val="ky-KG"/>
              </w:rPr>
            </w:pPr>
          </w:p>
        </w:tc>
      </w:tr>
    </w:tbl>
    <w:p w14:paraId="69860480" w14:textId="77777777" w:rsidR="00D37FB7" w:rsidRPr="00D37FB7" w:rsidRDefault="00D37FB7" w:rsidP="00D37FB7">
      <w:pPr>
        <w:tabs>
          <w:tab w:val="left" w:pos="709"/>
        </w:tabs>
        <w:spacing w:line="360" w:lineRule="auto"/>
        <w:ind w:left="360"/>
        <w:jc w:val="both"/>
        <w:rPr>
          <w:rFonts w:ascii="Times New Roman" w:hAnsi="Times New Roman" w:cs="Times New Roman"/>
          <w:sz w:val="28"/>
          <w:szCs w:val="28"/>
          <w:lang w:val="ky-KG"/>
        </w:rPr>
      </w:pPr>
    </w:p>
    <w:p w14:paraId="000000BB" w14:textId="0673A263" w:rsidR="00532F75" w:rsidRPr="00083BDF" w:rsidRDefault="00D37FB7">
      <w:pPr>
        <w:spacing w:line="288" w:lineRule="auto"/>
        <w:jc w:val="both"/>
        <w:rPr>
          <w:rFonts w:ascii="Times New Roman" w:eastAsia="Times New Roman" w:hAnsi="Times New Roman" w:cs="Times New Roman"/>
          <w:sz w:val="28"/>
          <w:szCs w:val="28"/>
          <w:lang w:val="ky-KG"/>
        </w:rPr>
      </w:pPr>
      <w:r w:rsidRPr="00083BDF">
        <w:rPr>
          <w:rFonts w:ascii="Times New Roman" w:eastAsia="Times New Roman" w:hAnsi="Times New Roman" w:cs="Times New Roman"/>
          <w:sz w:val="28"/>
          <w:szCs w:val="28"/>
          <w:lang w:val="ky-KG"/>
        </w:rPr>
        <w:t xml:space="preserve"> </w:t>
      </w:r>
    </w:p>
    <w:p w14:paraId="000000BC" w14:textId="77777777" w:rsidR="00532F75" w:rsidRPr="00083BDF" w:rsidRDefault="00CE6EAF">
      <w:pPr>
        <w:spacing w:line="288" w:lineRule="auto"/>
        <w:jc w:val="both"/>
        <w:rPr>
          <w:rFonts w:ascii="Times New Roman" w:eastAsia="Times New Roman" w:hAnsi="Times New Roman" w:cs="Times New Roman"/>
          <w:b/>
          <w:sz w:val="28"/>
          <w:szCs w:val="28"/>
          <w:lang w:val="ky-KG"/>
        </w:rPr>
      </w:pPr>
      <w:r w:rsidRPr="00083BDF">
        <w:rPr>
          <w:rFonts w:ascii="Times New Roman" w:eastAsia="Times New Roman" w:hAnsi="Times New Roman" w:cs="Times New Roman"/>
          <w:b/>
          <w:sz w:val="28"/>
          <w:szCs w:val="28"/>
          <w:lang w:val="ky-KG"/>
        </w:rPr>
        <w:t xml:space="preserve"> 3. Рейтингге катышуу үчүн арыз берүү тартиби:</w:t>
      </w:r>
    </w:p>
    <w:p w14:paraId="000000BD" w14:textId="5DA90B47" w:rsidR="00532F75" w:rsidRPr="00083BDF" w:rsidRDefault="00D37FB7">
      <w:pPr>
        <w:spacing w:line="288" w:lineRule="auto"/>
        <w:jc w:val="both"/>
        <w:rPr>
          <w:rFonts w:ascii="Times New Roman" w:eastAsia="Times New Roman" w:hAnsi="Times New Roman" w:cs="Times New Roman"/>
          <w:sz w:val="28"/>
          <w:szCs w:val="28"/>
          <w:lang w:val="ky-KG"/>
        </w:rPr>
      </w:pPr>
      <w:r w:rsidRPr="00083BDF">
        <w:rPr>
          <w:rFonts w:ascii="Times New Roman" w:eastAsia="Times New Roman" w:hAnsi="Times New Roman" w:cs="Times New Roman"/>
          <w:sz w:val="28"/>
          <w:szCs w:val="28"/>
          <w:lang w:val="ky-KG"/>
        </w:rPr>
        <w:t>3.1.</w:t>
      </w:r>
      <w:r w:rsidRPr="00083BDF">
        <w:rPr>
          <w:lang w:val="ky-KG"/>
        </w:rPr>
        <w:t xml:space="preserve"> </w:t>
      </w:r>
      <w:r w:rsidRPr="00083BDF">
        <w:rPr>
          <w:rFonts w:ascii="Times New Roman" w:eastAsia="Times New Roman" w:hAnsi="Times New Roman" w:cs="Times New Roman"/>
          <w:sz w:val="28"/>
          <w:szCs w:val="28"/>
          <w:lang w:val="ky-KG"/>
        </w:rPr>
        <w:t xml:space="preserve">Рейтингдик баалоого катышуу үчүн билим берүү мекемеси РСААне ушул Жобонун 1-тиркемесине ылайык формадагы арызды, анын ичинде окуу жайы жана/же окуу жайы жөнүндө маалыматты кагаз/электрондук түрдө берет.  </w:t>
      </w:r>
    </w:p>
    <w:p w14:paraId="39227F41" w14:textId="4ADC4550" w:rsidR="00D37FB7" w:rsidRPr="00083BDF" w:rsidRDefault="00D37FB7">
      <w:pPr>
        <w:spacing w:line="288" w:lineRule="auto"/>
        <w:jc w:val="both"/>
        <w:rPr>
          <w:rFonts w:ascii="Times New Roman" w:eastAsia="Times New Roman" w:hAnsi="Times New Roman" w:cs="Times New Roman"/>
          <w:sz w:val="28"/>
          <w:szCs w:val="28"/>
          <w:lang w:val="ky-KG"/>
        </w:rPr>
      </w:pPr>
      <w:r w:rsidRPr="00083BDF">
        <w:rPr>
          <w:rFonts w:ascii="Times New Roman" w:eastAsia="Times New Roman" w:hAnsi="Times New Roman" w:cs="Times New Roman"/>
          <w:sz w:val="28"/>
          <w:szCs w:val="28"/>
          <w:lang w:val="ky-KG"/>
        </w:rPr>
        <w:lastRenderedPageBreak/>
        <w:t>3.2.</w:t>
      </w:r>
      <w:r w:rsidRPr="00083BDF">
        <w:rPr>
          <w:lang w:val="ky-KG"/>
        </w:rPr>
        <w:t xml:space="preserve"> </w:t>
      </w:r>
      <w:r w:rsidRPr="00083BDF">
        <w:rPr>
          <w:rFonts w:ascii="Times New Roman" w:eastAsia="Times New Roman" w:hAnsi="Times New Roman" w:cs="Times New Roman"/>
          <w:sz w:val="28"/>
          <w:szCs w:val="28"/>
          <w:lang w:val="ky-KG"/>
        </w:rPr>
        <w:t xml:space="preserve">РСАА статистикалык маалыматтарды иштетүү кызматы берилген маалыматтардын толуктугун жана алардын ишенимдүүлүгүн текшерет. Зарыл болгон учурда, РСАА берилген маалыматтарды такташы мүмкүн.    </w:t>
      </w:r>
    </w:p>
    <w:p w14:paraId="6AEE7F4D" w14:textId="77777777" w:rsidR="00287BD7" w:rsidRPr="00083BDF" w:rsidRDefault="00287BD7">
      <w:pPr>
        <w:spacing w:line="288" w:lineRule="auto"/>
        <w:jc w:val="both"/>
        <w:rPr>
          <w:rFonts w:ascii="Times New Roman" w:eastAsia="Times New Roman" w:hAnsi="Times New Roman" w:cs="Times New Roman"/>
          <w:sz w:val="28"/>
          <w:szCs w:val="28"/>
          <w:lang w:val="ky-KG"/>
        </w:rPr>
      </w:pPr>
      <w:r w:rsidRPr="00083BDF">
        <w:rPr>
          <w:rFonts w:ascii="Times New Roman" w:eastAsia="Times New Roman" w:hAnsi="Times New Roman" w:cs="Times New Roman"/>
          <w:sz w:val="28"/>
          <w:szCs w:val="28"/>
          <w:lang w:val="ky-KG"/>
        </w:rPr>
        <w:t>3.3. Рейтингдик баа берүүнүн натыйжаларын РСАА Эксперттик кеңешинин жыйынында кароону жана таанууну кошкондо, маалыматтарды иштеп чыгуу мөөнөтү алар алынган күндөн тартып 3 айдан ашпоого тийиш.</w:t>
      </w:r>
    </w:p>
    <w:p w14:paraId="7F5BEBCB" w14:textId="3EDACCC5" w:rsidR="00287BD7" w:rsidRPr="00083BDF" w:rsidRDefault="00287BD7">
      <w:pPr>
        <w:spacing w:line="288" w:lineRule="auto"/>
        <w:jc w:val="both"/>
        <w:rPr>
          <w:rFonts w:ascii="Times New Roman" w:eastAsia="Times New Roman" w:hAnsi="Times New Roman" w:cs="Times New Roman"/>
          <w:sz w:val="28"/>
          <w:szCs w:val="28"/>
          <w:lang w:val="ky-KG"/>
        </w:rPr>
      </w:pPr>
      <w:r w:rsidRPr="00083BDF">
        <w:rPr>
          <w:rFonts w:ascii="Times New Roman" w:eastAsia="Times New Roman" w:hAnsi="Times New Roman" w:cs="Times New Roman"/>
          <w:sz w:val="28"/>
          <w:szCs w:val="28"/>
          <w:lang w:val="ky-KG"/>
        </w:rPr>
        <w:t xml:space="preserve"> 3.4. Рейтингдик баа берүүнүн жыйынтыктары Кыргыз Республикасынын жалпыга маалымдоо каражаттарында жарыяланышы керек.</w:t>
      </w:r>
    </w:p>
    <w:tbl>
      <w:tblPr>
        <w:tblW w:w="5000" w:type="pct"/>
        <w:shd w:val="clear" w:color="auto" w:fill="FFFFFF"/>
        <w:tblCellMar>
          <w:left w:w="0" w:type="dxa"/>
          <w:right w:w="0" w:type="dxa"/>
        </w:tblCellMar>
        <w:tblLook w:val="04A0" w:firstRow="1" w:lastRow="0" w:firstColumn="1" w:lastColumn="0" w:noHBand="0" w:noVBand="1"/>
      </w:tblPr>
      <w:tblGrid>
        <w:gridCol w:w="3275"/>
        <w:gridCol w:w="2808"/>
        <w:gridCol w:w="3276"/>
      </w:tblGrid>
      <w:tr w:rsidR="00287BD7" w:rsidRPr="000915BF" w14:paraId="2678BD16" w14:textId="77777777" w:rsidTr="00CB0BC8">
        <w:tc>
          <w:tcPr>
            <w:tcW w:w="1750" w:type="pct"/>
            <w:shd w:val="clear" w:color="auto" w:fill="FFFFFF"/>
            <w:tcMar>
              <w:top w:w="0" w:type="dxa"/>
              <w:left w:w="108" w:type="dxa"/>
              <w:bottom w:w="0" w:type="dxa"/>
              <w:right w:w="108" w:type="dxa"/>
            </w:tcMar>
            <w:hideMark/>
          </w:tcPr>
          <w:p w14:paraId="0CC57DD1" w14:textId="77777777" w:rsidR="00287BD7" w:rsidRPr="00083BDF" w:rsidRDefault="00287BD7" w:rsidP="00CB0BC8">
            <w:pPr>
              <w:spacing w:line="360" w:lineRule="auto"/>
              <w:jc w:val="center"/>
              <w:rPr>
                <w:rFonts w:ascii="Times New Roman" w:hAnsi="Times New Roman" w:cs="Times New Roman"/>
                <w:lang w:val="ky-KG"/>
              </w:rPr>
            </w:pPr>
            <w:r w:rsidRPr="00083BDF">
              <w:rPr>
                <w:rFonts w:ascii="Times New Roman" w:hAnsi="Times New Roman" w:cs="Times New Roman"/>
                <w:lang w:val="ky-KG"/>
              </w:rPr>
              <w:t> </w:t>
            </w:r>
          </w:p>
        </w:tc>
        <w:tc>
          <w:tcPr>
            <w:tcW w:w="1500" w:type="pct"/>
            <w:shd w:val="clear" w:color="auto" w:fill="FFFFFF"/>
            <w:tcMar>
              <w:top w:w="0" w:type="dxa"/>
              <w:left w:w="108" w:type="dxa"/>
              <w:bottom w:w="0" w:type="dxa"/>
              <w:right w:w="108" w:type="dxa"/>
            </w:tcMar>
            <w:hideMark/>
          </w:tcPr>
          <w:p w14:paraId="0F78620B" w14:textId="77777777" w:rsidR="00287BD7" w:rsidRPr="00083BDF" w:rsidRDefault="00287BD7" w:rsidP="00CB0BC8">
            <w:pPr>
              <w:spacing w:line="360" w:lineRule="auto"/>
              <w:jc w:val="center"/>
              <w:rPr>
                <w:rFonts w:ascii="Times New Roman" w:hAnsi="Times New Roman" w:cs="Times New Roman"/>
                <w:lang w:val="ky-KG"/>
              </w:rPr>
            </w:pPr>
            <w:r w:rsidRPr="00083BDF">
              <w:rPr>
                <w:rFonts w:ascii="Times New Roman" w:hAnsi="Times New Roman" w:cs="Times New Roman"/>
                <w:lang w:val="ky-KG"/>
              </w:rPr>
              <w:t> </w:t>
            </w:r>
          </w:p>
          <w:p w14:paraId="1855EC6E" w14:textId="77777777" w:rsidR="00287BD7" w:rsidRPr="00083BDF" w:rsidRDefault="00287BD7" w:rsidP="00CB0BC8">
            <w:pPr>
              <w:spacing w:line="360" w:lineRule="auto"/>
              <w:jc w:val="center"/>
              <w:rPr>
                <w:rFonts w:ascii="Times New Roman" w:hAnsi="Times New Roman" w:cs="Times New Roman"/>
                <w:lang w:val="ky-KG"/>
              </w:rPr>
            </w:pPr>
          </w:p>
          <w:p w14:paraId="335C06C9" w14:textId="77777777" w:rsidR="00287BD7" w:rsidRPr="00083BDF" w:rsidRDefault="00287BD7" w:rsidP="00CB0BC8">
            <w:pPr>
              <w:spacing w:line="360" w:lineRule="auto"/>
              <w:jc w:val="center"/>
              <w:rPr>
                <w:rFonts w:ascii="Times New Roman" w:hAnsi="Times New Roman" w:cs="Times New Roman"/>
                <w:lang w:val="ky-KG"/>
              </w:rPr>
            </w:pPr>
          </w:p>
          <w:p w14:paraId="6C7D2A27" w14:textId="77777777" w:rsidR="00287BD7" w:rsidRPr="00083BDF" w:rsidRDefault="00287BD7" w:rsidP="00CB0BC8">
            <w:pPr>
              <w:spacing w:line="360" w:lineRule="auto"/>
              <w:jc w:val="center"/>
              <w:rPr>
                <w:rFonts w:ascii="Times New Roman" w:hAnsi="Times New Roman" w:cs="Times New Roman"/>
                <w:lang w:val="ky-KG"/>
              </w:rPr>
            </w:pPr>
          </w:p>
          <w:p w14:paraId="18C711E8" w14:textId="77777777" w:rsidR="00287BD7" w:rsidRPr="00083BDF" w:rsidRDefault="00287BD7" w:rsidP="00CB0BC8">
            <w:pPr>
              <w:spacing w:line="360" w:lineRule="auto"/>
              <w:jc w:val="center"/>
              <w:rPr>
                <w:rFonts w:ascii="Times New Roman" w:hAnsi="Times New Roman" w:cs="Times New Roman"/>
                <w:lang w:val="ky-KG"/>
              </w:rPr>
            </w:pPr>
          </w:p>
          <w:p w14:paraId="2806AEF3" w14:textId="77777777" w:rsidR="00287BD7" w:rsidRPr="00083BDF" w:rsidRDefault="00287BD7" w:rsidP="00CB0BC8">
            <w:pPr>
              <w:spacing w:line="360" w:lineRule="auto"/>
              <w:jc w:val="center"/>
              <w:rPr>
                <w:rFonts w:ascii="Times New Roman" w:hAnsi="Times New Roman" w:cs="Times New Roman"/>
                <w:lang w:val="ky-KG"/>
              </w:rPr>
            </w:pPr>
          </w:p>
        </w:tc>
        <w:tc>
          <w:tcPr>
            <w:tcW w:w="1750" w:type="pct"/>
            <w:shd w:val="clear" w:color="auto" w:fill="FFFFFF"/>
            <w:tcMar>
              <w:top w:w="0" w:type="dxa"/>
              <w:left w:w="108" w:type="dxa"/>
              <w:bottom w:w="0" w:type="dxa"/>
              <w:right w:w="108" w:type="dxa"/>
            </w:tcMar>
            <w:hideMark/>
          </w:tcPr>
          <w:p w14:paraId="23726690" w14:textId="77777777" w:rsidR="00287BD7" w:rsidRPr="00083BDF" w:rsidRDefault="00287BD7" w:rsidP="00CB0BC8">
            <w:pPr>
              <w:spacing w:line="360" w:lineRule="auto"/>
              <w:jc w:val="center"/>
              <w:rPr>
                <w:rFonts w:ascii="Times New Roman" w:hAnsi="Times New Roman" w:cs="Times New Roman"/>
                <w:lang w:val="ky-KG"/>
              </w:rPr>
            </w:pPr>
          </w:p>
          <w:p w14:paraId="76D56452" w14:textId="77777777" w:rsidR="00287BD7" w:rsidRPr="00083BDF" w:rsidRDefault="00287BD7" w:rsidP="00CB0BC8">
            <w:pPr>
              <w:spacing w:line="360" w:lineRule="auto"/>
              <w:jc w:val="center"/>
              <w:rPr>
                <w:rFonts w:ascii="Times New Roman" w:hAnsi="Times New Roman" w:cs="Times New Roman"/>
                <w:lang w:val="ky-KG"/>
              </w:rPr>
            </w:pPr>
          </w:p>
          <w:p w14:paraId="73769EF6" w14:textId="77777777" w:rsidR="00287BD7" w:rsidRPr="00083BDF" w:rsidRDefault="00287BD7" w:rsidP="00CB0BC8">
            <w:pPr>
              <w:spacing w:line="360" w:lineRule="auto"/>
              <w:jc w:val="center"/>
              <w:rPr>
                <w:rFonts w:ascii="Times New Roman" w:hAnsi="Times New Roman" w:cs="Times New Roman"/>
                <w:lang w:val="ky-KG"/>
              </w:rPr>
            </w:pPr>
          </w:p>
          <w:p w14:paraId="28BD4944" w14:textId="77777777" w:rsidR="00287BD7" w:rsidRPr="00083BDF" w:rsidRDefault="00287BD7" w:rsidP="00CB0BC8">
            <w:pPr>
              <w:spacing w:line="360" w:lineRule="auto"/>
              <w:jc w:val="center"/>
              <w:rPr>
                <w:rFonts w:ascii="Times New Roman" w:hAnsi="Times New Roman" w:cs="Times New Roman"/>
                <w:lang w:val="ky-KG"/>
              </w:rPr>
            </w:pPr>
          </w:p>
          <w:p w14:paraId="00B07FF6" w14:textId="77777777" w:rsidR="00287BD7" w:rsidRPr="00083BDF" w:rsidRDefault="00287BD7" w:rsidP="00CB0BC8">
            <w:pPr>
              <w:spacing w:line="360" w:lineRule="auto"/>
              <w:jc w:val="center"/>
              <w:rPr>
                <w:rFonts w:ascii="Times New Roman" w:hAnsi="Times New Roman" w:cs="Times New Roman"/>
                <w:lang w:val="ky-KG"/>
              </w:rPr>
            </w:pPr>
          </w:p>
          <w:p w14:paraId="0E29B412" w14:textId="77777777" w:rsidR="00287BD7" w:rsidRPr="00083BDF" w:rsidRDefault="00287BD7" w:rsidP="00CB0BC8">
            <w:pPr>
              <w:spacing w:line="360" w:lineRule="auto"/>
              <w:jc w:val="center"/>
              <w:rPr>
                <w:rFonts w:ascii="Times New Roman" w:hAnsi="Times New Roman" w:cs="Times New Roman"/>
                <w:lang w:val="ky-KG"/>
              </w:rPr>
            </w:pPr>
          </w:p>
          <w:p w14:paraId="70EDD6C0" w14:textId="77777777" w:rsidR="00287BD7" w:rsidRPr="00083BDF" w:rsidRDefault="00287BD7" w:rsidP="00CB0BC8">
            <w:pPr>
              <w:spacing w:line="360" w:lineRule="auto"/>
              <w:jc w:val="center"/>
              <w:rPr>
                <w:rFonts w:ascii="Times New Roman" w:hAnsi="Times New Roman" w:cs="Times New Roman"/>
                <w:lang w:val="ky-KG"/>
              </w:rPr>
            </w:pPr>
          </w:p>
          <w:p w14:paraId="6F5482A3" w14:textId="77777777" w:rsidR="00287BD7" w:rsidRPr="00083BDF" w:rsidRDefault="00287BD7" w:rsidP="00CB0BC8">
            <w:pPr>
              <w:spacing w:line="360" w:lineRule="auto"/>
              <w:jc w:val="center"/>
              <w:rPr>
                <w:rFonts w:ascii="Times New Roman" w:hAnsi="Times New Roman" w:cs="Times New Roman"/>
                <w:lang w:val="ky-KG"/>
              </w:rPr>
            </w:pPr>
          </w:p>
          <w:p w14:paraId="1824AB9E" w14:textId="77777777" w:rsidR="00287BD7" w:rsidRPr="00083BDF" w:rsidRDefault="00287BD7" w:rsidP="00CB0BC8">
            <w:pPr>
              <w:spacing w:line="360" w:lineRule="auto"/>
              <w:jc w:val="center"/>
              <w:rPr>
                <w:rFonts w:ascii="Times New Roman" w:hAnsi="Times New Roman" w:cs="Times New Roman"/>
                <w:lang w:val="ky-KG"/>
              </w:rPr>
            </w:pPr>
          </w:p>
          <w:p w14:paraId="51D87E60" w14:textId="77777777" w:rsidR="00287BD7" w:rsidRPr="00083BDF" w:rsidRDefault="00287BD7" w:rsidP="00CB0BC8">
            <w:pPr>
              <w:spacing w:line="360" w:lineRule="auto"/>
              <w:jc w:val="center"/>
              <w:rPr>
                <w:rFonts w:ascii="Times New Roman" w:hAnsi="Times New Roman" w:cs="Times New Roman"/>
                <w:lang w:val="ky-KG"/>
              </w:rPr>
            </w:pPr>
          </w:p>
          <w:p w14:paraId="797508A1" w14:textId="77777777" w:rsidR="00287BD7" w:rsidRPr="00083BDF" w:rsidRDefault="00287BD7" w:rsidP="00CB0BC8">
            <w:pPr>
              <w:spacing w:line="360" w:lineRule="auto"/>
              <w:jc w:val="center"/>
              <w:rPr>
                <w:rFonts w:ascii="Times New Roman" w:hAnsi="Times New Roman" w:cs="Times New Roman"/>
                <w:lang w:val="ky-KG"/>
              </w:rPr>
            </w:pPr>
          </w:p>
          <w:p w14:paraId="19D90DF0" w14:textId="77777777" w:rsidR="00287BD7" w:rsidRPr="00083BDF" w:rsidRDefault="00287BD7" w:rsidP="00CB0BC8">
            <w:pPr>
              <w:spacing w:line="360" w:lineRule="auto"/>
              <w:jc w:val="center"/>
              <w:rPr>
                <w:rFonts w:ascii="Times New Roman" w:hAnsi="Times New Roman" w:cs="Times New Roman"/>
                <w:lang w:val="ky-KG"/>
              </w:rPr>
            </w:pPr>
          </w:p>
          <w:p w14:paraId="36F876FF" w14:textId="77777777" w:rsidR="00287BD7" w:rsidRPr="00083BDF" w:rsidRDefault="00287BD7" w:rsidP="00CB0BC8">
            <w:pPr>
              <w:spacing w:line="360" w:lineRule="auto"/>
              <w:jc w:val="center"/>
              <w:rPr>
                <w:rFonts w:ascii="Times New Roman" w:hAnsi="Times New Roman" w:cs="Times New Roman"/>
                <w:lang w:val="ky-KG"/>
              </w:rPr>
            </w:pPr>
          </w:p>
          <w:p w14:paraId="74F9E110" w14:textId="77777777" w:rsidR="00287BD7" w:rsidRPr="00083BDF" w:rsidRDefault="00287BD7" w:rsidP="00CB0BC8">
            <w:pPr>
              <w:spacing w:line="360" w:lineRule="auto"/>
              <w:jc w:val="center"/>
              <w:rPr>
                <w:rFonts w:ascii="Times New Roman" w:hAnsi="Times New Roman" w:cs="Times New Roman"/>
                <w:lang w:val="ky-KG"/>
              </w:rPr>
            </w:pPr>
          </w:p>
          <w:p w14:paraId="313C0725" w14:textId="77777777" w:rsidR="00287BD7" w:rsidRPr="00083BDF" w:rsidRDefault="00287BD7" w:rsidP="00CB0BC8">
            <w:pPr>
              <w:spacing w:line="360" w:lineRule="auto"/>
              <w:jc w:val="center"/>
              <w:rPr>
                <w:rFonts w:ascii="Times New Roman" w:hAnsi="Times New Roman" w:cs="Times New Roman"/>
                <w:lang w:val="ky-KG"/>
              </w:rPr>
            </w:pPr>
          </w:p>
          <w:p w14:paraId="66EAD24F" w14:textId="77777777" w:rsidR="00287BD7" w:rsidRPr="00083BDF" w:rsidRDefault="00287BD7" w:rsidP="00CB0BC8">
            <w:pPr>
              <w:spacing w:line="360" w:lineRule="auto"/>
              <w:jc w:val="center"/>
              <w:rPr>
                <w:rFonts w:ascii="Times New Roman" w:hAnsi="Times New Roman" w:cs="Times New Roman"/>
                <w:lang w:val="ky-KG"/>
              </w:rPr>
            </w:pPr>
          </w:p>
          <w:p w14:paraId="5992FF8F" w14:textId="7C521949" w:rsidR="00287BD7" w:rsidRPr="00083BDF" w:rsidRDefault="00287BD7" w:rsidP="00CB0BC8">
            <w:pPr>
              <w:spacing w:line="360" w:lineRule="auto"/>
              <w:jc w:val="center"/>
              <w:rPr>
                <w:rFonts w:ascii="Times New Roman" w:hAnsi="Times New Roman" w:cs="Times New Roman"/>
                <w:lang w:val="ky-KG"/>
              </w:rPr>
            </w:pPr>
          </w:p>
          <w:p w14:paraId="74A0EE6B" w14:textId="3553B560" w:rsidR="00BE12F8" w:rsidRPr="00083BDF" w:rsidRDefault="00BE12F8" w:rsidP="00CB0BC8">
            <w:pPr>
              <w:spacing w:line="360" w:lineRule="auto"/>
              <w:jc w:val="center"/>
              <w:rPr>
                <w:rFonts w:ascii="Times New Roman" w:hAnsi="Times New Roman" w:cs="Times New Roman"/>
                <w:lang w:val="ky-KG"/>
              </w:rPr>
            </w:pPr>
          </w:p>
          <w:p w14:paraId="67620009" w14:textId="53E2C421" w:rsidR="00BE12F8" w:rsidRPr="00083BDF" w:rsidRDefault="00BE12F8" w:rsidP="00CB0BC8">
            <w:pPr>
              <w:spacing w:line="360" w:lineRule="auto"/>
              <w:jc w:val="center"/>
              <w:rPr>
                <w:rFonts w:ascii="Times New Roman" w:hAnsi="Times New Roman" w:cs="Times New Roman"/>
                <w:lang w:val="ky-KG"/>
              </w:rPr>
            </w:pPr>
          </w:p>
          <w:p w14:paraId="3D8AFF61" w14:textId="0F5D4B3B" w:rsidR="00BE12F8" w:rsidRPr="00083BDF" w:rsidRDefault="00BE12F8" w:rsidP="00CB0BC8">
            <w:pPr>
              <w:spacing w:line="360" w:lineRule="auto"/>
              <w:jc w:val="center"/>
              <w:rPr>
                <w:rFonts w:ascii="Times New Roman" w:hAnsi="Times New Roman" w:cs="Times New Roman"/>
                <w:lang w:val="ky-KG"/>
              </w:rPr>
            </w:pPr>
          </w:p>
          <w:p w14:paraId="091BE064" w14:textId="1A7FFEDE" w:rsidR="00BE12F8" w:rsidRPr="00083BDF" w:rsidRDefault="00BE12F8" w:rsidP="00CB0BC8">
            <w:pPr>
              <w:spacing w:line="360" w:lineRule="auto"/>
              <w:jc w:val="center"/>
              <w:rPr>
                <w:rFonts w:ascii="Times New Roman" w:hAnsi="Times New Roman" w:cs="Times New Roman"/>
                <w:lang w:val="ky-KG"/>
              </w:rPr>
            </w:pPr>
          </w:p>
          <w:p w14:paraId="3B615303" w14:textId="1C0F1632" w:rsidR="00BE12F8" w:rsidRPr="00083BDF" w:rsidRDefault="00BE12F8" w:rsidP="00CB0BC8">
            <w:pPr>
              <w:spacing w:line="360" w:lineRule="auto"/>
              <w:jc w:val="center"/>
              <w:rPr>
                <w:rFonts w:ascii="Times New Roman" w:hAnsi="Times New Roman" w:cs="Times New Roman"/>
                <w:lang w:val="ky-KG"/>
              </w:rPr>
            </w:pPr>
          </w:p>
          <w:p w14:paraId="09D33EC7" w14:textId="1F08E48A" w:rsidR="00BE12F8" w:rsidRPr="00083BDF" w:rsidRDefault="00BE12F8" w:rsidP="00CB0BC8">
            <w:pPr>
              <w:spacing w:line="360" w:lineRule="auto"/>
              <w:jc w:val="center"/>
              <w:rPr>
                <w:rFonts w:ascii="Times New Roman" w:hAnsi="Times New Roman" w:cs="Times New Roman"/>
                <w:lang w:val="ky-KG"/>
              </w:rPr>
            </w:pPr>
          </w:p>
          <w:p w14:paraId="33343383" w14:textId="0B2809CB" w:rsidR="00BE12F8" w:rsidRPr="00083BDF" w:rsidRDefault="00BE12F8" w:rsidP="00CB0BC8">
            <w:pPr>
              <w:spacing w:line="360" w:lineRule="auto"/>
              <w:jc w:val="center"/>
              <w:rPr>
                <w:rFonts w:ascii="Times New Roman" w:hAnsi="Times New Roman" w:cs="Times New Roman"/>
                <w:lang w:val="ky-KG"/>
              </w:rPr>
            </w:pPr>
          </w:p>
          <w:p w14:paraId="1A0C7469" w14:textId="2BB5B38E" w:rsidR="00BE12F8" w:rsidRPr="00083BDF" w:rsidRDefault="00BE12F8" w:rsidP="00CB0BC8">
            <w:pPr>
              <w:spacing w:line="360" w:lineRule="auto"/>
              <w:jc w:val="center"/>
              <w:rPr>
                <w:rFonts w:ascii="Times New Roman" w:hAnsi="Times New Roman" w:cs="Times New Roman"/>
                <w:lang w:val="ky-KG"/>
              </w:rPr>
            </w:pPr>
          </w:p>
          <w:p w14:paraId="74B61ED5" w14:textId="7766B57F" w:rsidR="00BE12F8" w:rsidRPr="00083BDF" w:rsidRDefault="00BE12F8" w:rsidP="00CB0BC8">
            <w:pPr>
              <w:spacing w:line="360" w:lineRule="auto"/>
              <w:jc w:val="center"/>
              <w:rPr>
                <w:rFonts w:ascii="Times New Roman" w:hAnsi="Times New Roman" w:cs="Times New Roman"/>
                <w:lang w:val="ky-KG"/>
              </w:rPr>
            </w:pPr>
          </w:p>
          <w:p w14:paraId="3A4DB63C" w14:textId="2B78644F" w:rsidR="00BE12F8" w:rsidRPr="00083BDF" w:rsidRDefault="00BE12F8" w:rsidP="00CB0BC8">
            <w:pPr>
              <w:spacing w:line="360" w:lineRule="auto"/>
              <w:jc w:val="center"/>
              <w:rPr>
                <w:rFonts w:ascii="Times New Roman" w:hAnsi="Times New Roman" w:cs="Times New Roman"/>
                <w:lang w:val="ky-KG"/>
              </w:rPr>
            </w:pPr>
          </w:p>
          <w:p w14:paraId="44ACFB9F" w14:textId="0B202995" w:rsidR="00BE12F8" w:rsidRPr="00083BDF" w:rsidRDefault="00BE12F8" w:rsidP="00CB0BC8">
            <w:pPr>
              <w:spacing w:line="360" w:lineRule="auto"/>
              <w:jc w:val="center"/>
              <w:rPr>
                <w:rFonts w:ascii="Times New Roman" w:hAnsi="Times New Roman" w:cs="Times New Roman"/>
                <w:lang w:val="ky-KG"/>
              </w:rPr>
            </w:pPr>
          </w:p>
          <w:p w14:paraId="6BE7ED5A" w14:textId="77777777" w:rsidR="00BE12F8" w:rsidRPr="00083BDF" w:rsidRDefault="00BE12F8" w:rsidP="00CB0BC8">
            <w:pPr>
              <w:spacing w:line="360" w:lineRule="auto"/>
              <w:jc w:val="center"/>
              <w:rPr>
                <w:rFonts w:ascii="Times New Roman" w:hAnsi="Times New Roman" w:cs="Times New Roman"/>
                <w:lang w:val="ky-KG"/>
              </w:rPr>
            </w:pPr>
          </w:p>
          <w:p w14:paraId="7762E923" w14:textId="77777777" w:rsidR="00287BD7" w:rsidRPr="00083BDF" w:rsidRDefault="00287BD7" w:rsidP="00CB0BC8">
            <w:pPr>
              <w:spacing w:line="360" w:lineRule="auto"/>
              <w:rPr>
                <w:rFonts w:ascii="Times New Roman" w:hAnsi="Times New Roman" w:cs="Times New Roman"/>
                <w:lang w:val="ky-KG"/>
              </w:rPr>
            </w:pPr>
          </w:p>
          <w:p w14:paraId="2896DBE7" w14:textId="0D428538" w:rsidR="00287BD7" w:rsidRPr="00287BD7" w:rsidRDefault="00287BD7" w:rsidP="00CB0BC8">
            <w:pPr>
              <w:spacing w:line="360" w:lineRule="auto"/>
              <w:rPr>
                <w:rFonts w:ascii="Times New Roman" w:hAnsi="Times New Roman" w:cs="Times New Roman"/>
                <w:lang w:val="ru-RU"/>
              </w:rPr>
            </w:pPr>
            <w:r w:rsidRPr="000915BF">
              <w:rPr>
                <w:rFonts w:ascii="Times New Roman" w:hAnsi="Times New Roman" w:cs="Times New Roman"/>
              </w:rPr>
              <w:lastRenderedPageBreak/>
              <w:t>1</w:t>
            </w:r>
            <w:r>
              <w:rPr>
                <w:rFonts w:ascii="Times New Roman" w:hAnsi="Times New Roman" w:cs="Times New Roman"/>
                <w:lang w:val="ru-RU"/>
              </w:rPr>
              <w:t>-Тиркеме</w:t>
            </w:r>
          </w:p>
          <w:p w14:paraId="3E7EEDE2" w14:textId="4D6991AB" w:rsidR="00287BD7" w:rsidRPr="000915BF" w:rsidRDefault="00287BD7" w:rsidP="00CB0BC8">
            <w:pPr>
              <w:spacing w:line="360" w:lineRule="auto"/>
              <w:jc w:val="both"/>
              <w:rPr>
                <w:rFonts w:ascii="Times New Roman" w:hAnsi="Times New Roman" w:cs="Times New Roman"/>
              </w:rPr>
            </w:pPr>
            <w:r w:rsidRPr="000915BF">
              <w:rPr>
                <w:rFonts w:ascii="Times New Roman" w:hAnsi="Times New Roman" w:cs="Times New Roman"/>
              </w:rPr>
              <w:br/>
            </w:r>
            <w:r w:rsidRPr="00287BD7">
              <w:rPr>
                <w:rFonts w:ascii="Times New Roman" w:hAnsi="Times New Roman" w:cs="Times New Roman"/>
              </w:rPr>
              <w:t>билим берүү уюмдарынын жана/же билим берүү программаларынын рейтинги жөнүндө жобого</w:t>
            </w:r>
          </w:p>
        </w:tc>
      </w:tr>
    </w:tbl>
    <w:p w14:paraId="00FAC180" w14:textId="77777777" w:rsidR="00287BD7" w:rsidRPr="000915BF" w:rsidRDefault="00287BD7" w:rsidP="00287BD7">
      <w:pPr>
        <w:shd w:val="clear" w:color="auto" w:fill="FFFFFF"/>
        <w:spacing w:line="360" w:lineRule="auto"/>
        <w:jc w:val="both"/>
        <w:rPr>
          <w:rFonts w:ascii="Times New Roman" w:hAnsi="Times New Roman" w:cs="Times New Roman"/>
        </w:rPr>
      </w:pPr>
      <w:r w:rsidRPr="000915BF">
        <w:rPr>
          <w:rFonts w:ascii="Times New Roman" w:hAnsi="Times New Roman" w:cs="Times New Roman"/>
        </w:rPr>
        <w:lastRenderedPageBreak/>
        <w:t> </w:t>
      </w:r>
    </w:p>
    <w:p w14:paraId="2EDDEA12" w14:textId="268EFD42" w:rsidR="00287BD7" w:rsidRPr="000915BF" w:rsidRDefault="00287BD7" w:rsidP="00287BD7">
      <w:pPr>
        <w:shd w:val="clear" w:color="auto" w:fill="FFFFFF"/>
        <w:spacing w:line="360" w:lineRule="auto"/>
        <w:jc w:val="both"/>
        <w:rPr>
          <w:rFonts w:ascii="Times New Roman" w:hAnsi="Times New Roman" w:cs="Times New Roman"/>
        </w:rPr>
      </w:pPr>
      <w:r w:rsidRPr="000915BF">
        <w:rPr>
          <w:rFonts w:ascii="Times New Roman" w:hAnsi="Times New Roman" w:cs="Times New Roman"/>
        </w:rPr>
        <w:t>К</w:t>
      </w:r>
      <w:r>
        <w:rPr>
          <w:rFonts w:ascii="Times New Roman" w:hAnsi="Times New Roman" w:cs="Times New Roman"/>
          <w:lang w:val="ru-RU"/>
        </w:rPr>
        <w:t>имге</w:t>
      </w:r>
      <w:r w:rsidRPr="000915BF">
        <w:rPr>
          <w:rFonts w:ascii="Times New Roman" w:hAnsi="Times New Roman" w:cs="Times New Roman"/>
        </w:rPr>
        <w:t>: _________________________________________________________________________</w:t>
      </w:r>
    </w:p>
    <w:p w14:paraId="12699294" w14:textId="007FBE93" w:rsidR="00287BD7" w:rsidRPr="00287BD7" w:rsidRDefault="00287BD7" w:rsidP="00287BD7">
      <w:pPr>
        <w:shd w:val="clear" w:color="auto" w:fill="FFFFFF"/>
        <w:spacing w:line="360" w:lineRule="auto"/>
        <w:ind w:left="2832" w:firstLine="708"/>
        <w:jc w:val="both"/>
        <w:rPr>
          <w:rFonts w:ascii="Times New Roman" w:hAnsi="Times New Roman" w:cs="Times New Roman"/>
          <w:vertAlign w:val="superscript"/>
          <w:lang w:val="ru-RU"/>
        </w:rPr>
      </w:pPr>
      <w:r w:rsidRPr="000915BF">
        <w:rPr>
          <w:rFonts w:ascii="Times New Roman" w:hAnsi="Times New Roman" w:cs="Times New Roman"/>
          <w:vertAlign w:val="superscript"/>
        </w:rPr>
        <w:t>(</w:t>
      </w:r>
      <w:r>
        <w:rPr>
          <w:rFonts w:ascii="Times New Roman" w:hAnsi="Times New Roman" w:cs="Times New Roman"/>
          <w:vertAlign w:val="superscript"/>
          <w:lang w:val="ru-RU"/>
        </w:rPr>
        <w:t>РСАА нин директору, аты-ж</w:t>
      </w:r>
      <w:r w:rsidRPr="00287BD7">
        <w:rPr>
          <w:rFonts w:ascii="Times New Roman" w:hAnsi="Times New Roman" w:cs="Times New Roman"/>
          <w:vertAlign w:val="superscript"/>
          <w:lang w:val="ru-RU"/>
        </w:rPr>
        <w:t>ө</w:t>
      </w:r>
      <w:r>
        <w:rPr>
          <w:rFonts w:ascii="Times New Roman" w:hAnsi="Times New Roman" w:cs="Times New Roman"/>
          <w:vertAlign w:val="superscript"/>
          <w:lang w:val="ru-RU"/>
        </w:rPr>
        <w:t>н</w:t>
      </w:r>
      <w:r w:rsidRPr="00287BD7">
        <w:rPr>
          <w:rFonts w:ascii="Times New Roman" w:hAnsi="Times New Roman" w:cs="Times New Roman"/>
          <w:vertAlign w:val="superscript"/>
          <w:lang w:val="ru-RU"/>
        </w:rPr>
        <w:t>ү)</w:t>
      </w:r>
    </w:p>
    <w:p w14:paraId="7728F52B" w14:textId="17A55F6E" w:rsidR="00287BD7" w:rsidRPr="000915BF" w:rsidRDefault="00287BD7" w:rsidP="00287BD7">
      <w:pPr>
        <w:shd w:val="clear" w:color="auto" w:fill="FFFFFF"/>
        <w:spacing w:line="360" w:lineRule="auto"/>
        <w:jc w:val="both"/>
        <w:rPr>
          <w:rFonts w:ascii="Times New Roman" w:hAnsi="Times New Roman" w:cs="Times New Roman"/>
        </w:rPr>
      </w:pPr>
      <w:r>
        <w:rPr>
          <w:rFonts w:ascii="Times New Roman" w:hAnsi="Times New Roman" w:cs="Times New Roman"/>
          <w:lang w:val="ru-RU"/>
        </w:rPr>
        <w:t>Кимден</w:t>
      </w:r>
      <w:r w:rsidRPr="000915BF">
        <w:rPr>
          <w:rFonts w:ascii="Times New Roman" w:hAnsi="Times New Roman" w:cs="Times New Roman"/>
        </w:rPr>
        <w:t>: ___________________________________________________________________________</w:t>
      </w:r>
    </w:p>
    <w:p w14:paraId="79525A0E" w14:textId="443F10CB" w:rsidR="00287BD7" w:rsidRPr="000915BF" w:rsidRDefault="00287BD7" w:rsidP="00287BD7">
      <w:pPr>
        <w:shd w:val="clear" w:color="auto" w:fill="FFFFFF"/>
        <w:spacing w:line="360" w:lineRule="auto"/>
        <w:jc w:val="center"/>
        <w:rPr>
          <w:rFonts w:ascii="Times New Roman" w:hAnsi="Times New Roman" w:cs="Times New Roman"/>
          <w:vertAlign w:val="superscript"/>
        </w:rPr>
      </w:pPr>
      <w:r w:rsidRPr="000915BF">
        <w:rPr>
          <w:rFonts w:ascii="Times New Roman" w:hAnsi="Times New Roman" w:cs="Times New Roman"/>
          <w:vertAlign w:val="superscript"/>
        </w:rPr>
        <w:t>(</w:t>
      </w:r>
      <w:r>
        <w:rPr>
          <w:rFonts w:ascii="Times New Roman" w:hAnsi="Times New Roman" w:cs="Times New Roman"/>
          <w:vertAlign w:val="superscript"/>
          <w:lang w:val="ru-RU"/>
        </w:rPr>
        <w:t>Билим беруу уюмдун директору,</w:t>
      </w:r>
      <w:r w:rsidRPr="00287BD7">
        <w:rPr>
          <w:rFonts w:ascii="Times New Roman" w:hAnsi="Times New Roman" w:cs="Times New Roman"/>
          <w:vertAlign w:val="superscript"/>
          <w:lang w:val="ru-RU"/>
        </w:rPr>
        <w:t xml:space="preserve"> </w:t>
      </w:r>
      <w:r>
        <w:rPr>
          <w:rFonts w:ascii="Times New Roman" w:hAnsi="Times New Roman" w:cs="Times New Roman"/>
          <w:vertAlign w:val="superscript"/>
          <w:lang w:val="ru-RU"/>
        </w:rPr>
        <w:t>аты-</w:t>
      </w:r>
      <w:proofErr w:type="gramStart"/>
      <w:r>
        <w:rPr>
          <w:rFonts w:ascii="Times New Roman" w:hAnsi="Times New Roman" w:cs="Times New Roman"/>
          <w:vertAlign w:val="superscript"/>
          <w:lang w:val="ru-RU"/>
        </w:rPr>
        <w:t>ж</w:t>
      </w:r>
      <w:r w:rsidRPr="00287BD7">
        <w:rPr>
          <w:rFonts w:ascii="Times New Roman" w:hAnsi="Times New Roman" w:cs="Times New Roman"/>
          <w:vertAlign w:val="superscript"/>
          <w:lang w:val="ru-RU"/>
        </w:rPr>
        <w:t>ө</w:t>
      </w:r>
      <w:r>
        <w:rPr>
          <w:rFonts w:ascii="Times New Roman" w:hAnsi="Times New Roman" w:cs="Times New Roman"/>
          <w:vertAlign w:val="superscript"/>
          <w:lang w:val="ru-RU"/>
        </w:rPr>
        <w:t>н</w:t>
      </w:r>
      <w:r w:rsidRPr="00287BD7">
        <w:rPr>
          <w:rFonts w:ascii="Times New Roman" w:hAnsi="Times New Roman" w:cs="Times New Roman"/>
          <w:vertAlign w:val="superscript"/>
          <w:lang w:val="ru-RU"/>
        </w:rPr>
        <w:t>ү</w:t>
      </w:r>
      <w:r>
        <w:rPr>
          <w:rFonts w:ascii="Times New Roman" w:hAnsi="Times New Roman" w:cs="Times New Roman"/>
          <w:vertAlign w:val="superscript"/>
          <w:lang w:val="ru-RU"/>
        </w:rPr>
        <w:t xml:space="preserve"> </w:t>
      </w:r>
      <w:r w:rsidRPr="000915BF">
        <w:rPr>
          <w:rFonts w:ascii="Times New Roman" w:hAnsi="Times New Roman" w:cs="Times New Roman"/>
          <w:vertAlign w:val="superscript"/>
        </w:rPr>
        <w:t>)</w:t>
      </w:r>
      <w:proofErr w:type="gramEnd"/>
    </w:p>
    <w:p w14:paraId="6755D52D" w14:textId="3F5839D5" w:rsidR="00287BD7" w:rsidRPr="000915BF" w:rsidRDefault="00287BD7" w:rsidP="00287BD7">
      <w:pPr>
        <w:shd w:val="clear" w:color="auto" w:fill="FFFFFF"/>
        <w:spacing w:line="360" w:lineRule="auto"/>
        <w:jc w:val="both"/>
        <w:rPr>
          <w:rFonts w:ascii="Times New Roman" w:hAnsi="Times New Roman" w:cs="Times New Roman"/>
        </w:rPr>
      </w:pPr>
      <w:r w:rsidRPr="000915BF">
        <w:rPr>
          <w:rFonts w:ascii="Times New Roman" w:hAnsi="Times New Roman" w:cs="Times New Roman"/>
        </w:rPr>
        <w:t>Реквизит</w:t>
      </w:r>
      <w:r>
        <w:rPr>
          <w:rFonts w:ascii="Times New Roman" w:hAnsi="Times New Roman" w:cs="Times New Roman"/>
          <w:lang w:val="ru-RU"/>
        </w:rPr>
        <w:t>тери</w:t>
      </w:r>
      <w:r w:rsidRPr="000915BF">
        <w:rPr>
          <w:rFonts w:ascii="Times New Roman" w:hAnsi="Times New Roman" w:cs="Times New Roman"/>
        </w:rPr>
        <w:t>: ______________________________________________________________________________</w:t>
      </w:r>
    </w:p>
    <w:p w14:paraId="62E0168F" w14:textId="1B29DBC3" w:rsidR="00287BD7" w:rsidRPr="000915BF" w:rsidRDefault="00287BD7" w:rsidP="00287BD7">
      <w:pPr>
        <w:shd w:val="clear" w:color="auto" w:fill="FFFFFF"/>
        <w:spacing w:line="360" w:lineRule="auto"/>
        <w:jc w:val="center"/>
        <w:rPr>
          <w:rFonts w:ascii="Times New Roman" w:hAnsi="Times New Roman" w:cs="Times New Roman"/>
          <w:vertAlign w:val="superscript"/>
        </w:rPr>
      </w:pPr>
      <w:r w:rsidRPr="000915BF">
        <w:rPr>
          <w:rFonts w:ascii="Times New Roman" w:hAnsi="Times New Roman" w:cs="Times New Roman"/>
          <w:vertAlign w:val="superscript"/>
        </w:rPr>
        <w:t>(юриди</w:t>
      </w:r>
      <w:r>
        <w:rPr>
          <w:rFonts w:ascii="Times New Roman" w:hAnsi="Times New Roman" w:cs="Times New Roman"/>
          <w:vertAlign w:val="superscript"/>
          <w:lang w:val="ru-RU"/>
        </w:rPr>
        <w:t>калык</w:t>
      </w:r>
      <w:r w:rsidRPr="000915BF">
        <w:rPr>
          <w:rFonts w:ascii="Times New Roman" w:hAnsi="Times New Roman" w:cs="Times New Roman"/>
          <w:vertAlign w:val="superscript"/>
        </w:rPr>
        <w:t xml:space="preserve"> </w:t>
      </w:r>
      <w:proofErr w:type="gramStart"/>
      <w:r w:rsidRPr="000915BF">
        <w:rPr>
          <w:rFonts w:ascii="Times New Roman" w:hAnsi="Times New Roman" w:cs="Times New Roman"/>
          <w:vertAlign w:val="superscript"/>
        </w:rPr>
        <w:t xml:space="preserve">адрес, </w:t>
      </w:r>
      <w:r>
        <w:rPr>
          <w:rFonts w:ascii="Times New Roman" w:hAnsi="Times New Roman" w:cs="Times New Roman"/>
          <w:vertAlign w:val="superscript"/>
          <w:lang w:val="ru-RU"/>
        </w:rPr>
        <w:t xml:space="preserve"> </w:t>
      </w:r>
      <w:r w:rsidRPr="000915BF">
        <w:rPr>
          <w:rFonts w:ascii="Times New Roman" w:hAnsi="Times New Roman" w:cs="Times New Roman"/>
          <w:vertAlign w:val="superscript"/>
        </w:rPr>
        <w:t>телефон</w:t>
      </w:r>
      <w:proofErr w:type="gramEnd"/>
      <w:r w:rsidRPr="000915BF">
        <w:rPr>
          <w:rFonts w:ascii="Times New Roman" w:hAnsi="Times New Roman" w:cs="Times New Roman"/>
          <w:vertAlign w:val="superscript"/>
        </w:rPr>
        <w:t>, e-mail)</w:t>
      </w:r>
    </w:p>
    <w:p w14:paraId="49CE456A" w14:textId="77777777" w:rsidR="00287BD7" w:rsidRPr="000915BF" w:rsidRDefault="00287BD7" w:rsidP="00287BD7">
      <w:pPr>
        <w:shd w:val="clear" w:color="auto" w:fill="FFFFFF"/>
        <w:spacing w:line="360" w:lineRule="auto"/>
        <w:jc w:val="center"/>
        <w:rPr>
          <w:rFonts w:ascii="Times New Roman" w:hAnsi="Times New Roman" w:cs="Times New Roman"/>
          <w:b/>
          <w:bCs/>
        </w:rPr>
      </w:pPr>
    </w:p>
    <w:p w14:paraId="0949C8B4" w14:textId="77777777" w:rsidR="00287BD7" w:rsidRPr="000915BF" w:rsidRDefault="00287BD7" w:rsidP="00287BD7">
      <w:pPr>
        <w:shd w:val="clear" w:color="auto" w:fill="FFFFFF"/>
        <w:spacing w:line="360" w:lineRule="auto"/>
        <w:jc w:val="center"/>
        <w:rPr>
          <w:rFonts w:ascii="Times New Roman" w:hAnsi="Times New Roman" w:cs="Times New Roman"/>
          <w:b/>
          <w:bCs/>
        </w:rPr>
      </w:pPr>
    </w:p>
    <w:p w14:paraId="6EA56905" w14:textId="4D8CA28F" w:rsidR="00287BD7" w:rsidRPr="00287BD7" w:rsidRDefault="00287BD7" w:rsidP="00287BD7">
      <w:pPr>
        <w:shd w:val="clear" w:color="auto" w:fill="FFFFFF"/>
        <w:spacing w:line="360" w:lineRule="auto"/>
        <w:jc w:val="center"/>
        <w:rPr>
          <w:rFonts w:ascii="Times New Roman" w:hAnsi="Times New Roman" w:cs="Times New Roman"/>
          <w:b/>
          <w:bCs/>
          <w:lang w:val="ru-RU"/>
        </w:rPr>
      </w:pPr>
      <w:r>
        <w:rPr>
          <w:rFonts w:ascii="Times New Roman" w:hAnsi="Times New Roman" w:cs="Times New Roman"/>
          <w:b/>
          <w:bCs/>
          <w:lang w:val="ru-RU"/>
        </w:rPr>
        <w:t>АРЫЗ</w:t>
      </w:r>
    </w:p>
    <w:p w14:paraId="5ABAD788" w14:textId="77777777" w:rsidR="00287BD7" w:rsidRPr="000915BF" w:rsidRDefault="00287BD7" w:rsidP="00287BD7">
      <w:pPr>
        <w:shd w:val="clear" w:color="auto" w:fill="FFFFFF"/>
        <w:spacing w:line="360" w:lineRule="auto"/>
        <w:jc w:val="center"/>
        <w:rPr>
          <w:rFonts w:ascii="Times New Roman" w:hAnsi="Times New Roman" w:cs="Times New Roman"/>
        </w:rPr>
      </w:pPr>
    </w:p>
    <w:p w14:paraId="4CEB59D7" w14:textId="72E37313" w:rsidR="00287BD7" w:rsidRPr="000915BF" w:rsidRDefault="00287BD7" w:rsidP="00287BD7">
      <w:pPr>
        <w:shd w:val="clear" w:color="auto" w:fill="FFFFFF"/>
        <w:spacing w:line="360" w:lineRule="auto"/>
        <w:ind w:firstLine="360"/>
        <w:jc w:val="both"/>
        <w:rPr>
          <w:rFonts w:ascii="Times New Roman" w:hAnsi="Times New Roman" w:cs="Times New Roman"/>
        </w:rPr>
      </w:pPr>
      <w:r w:rsidRPr="00287BD7">
        <w:rPr>
          <w:rFonts w:ascii="Times New Roman" w:hAnsi="Times New Roman" w:cs="Times New Roman"/>
        </w:rPr>
        <w:t>Сураныч</w:t>
      </w:r>
      <w:r>
        <w:rPr>
          <w:rFonts w:ascii="Times New Roman" w:hAnsi="Times New Roman" w:cs="Times New Roman"/>
          <w:lang w:val="ru-RU"/>
        </w:rPr>
        <w:t xml:space="preserve"> рейтингге</w:t>
      </w:r>
      <w:r w:rsidRPr="00287BD7">
        <w:rPr>
          <w:rFonts w:ascii="Times New Roman" w:hAnsi="Times New Roman" w:cs="Times New Roman"/>
        </w:rPr>
        <w:t xml:space="preserve"> </w:t>
      </w:r>
      <w:r w:rsidRPr="000915BF">
        <w:rPr>
          <w:rFonts w:ascii="Times New Roman" w:hAnsi="Times New Roman" w:cs="Times New Roman"/>
        </w:rPr>
        <w:t>____________________________________</w:t>
      </w:r>
    </w:p>
    <w:p w14:paraId="7BE27A59" w14:textId="77777777" w:rsidR="00287BD7" w:rsidRPr="000915BF" w:rsidRDefault="00287BD7" w:rsidP="00287BD7">
      <w:pPr>
        <w:shd w:val="clear" w:color="auto" w:fill="FFFFFF"/>
        <w:spacing w:line="360" w:lineRule="auto"/>
        <w:jc w:val="both"/>
        <w:rPr>
          <w:rFonts w:ascii="Times New Roman" w:hAnsi="Times New Roman" w:cs="Times New Roman"/>
        </w:rPr>
      </w:pPr>
      <w:r w:rsidRPr="000915BF">
        <w:rPr>
          <w:rFonts w:ascii="Times New Roman" w:hAnsi="Times New Roman" w:cs="Times New Roman"/>
        </w:rPr>
        <w:t>_______________________________________________________________________________</w:t>
      </w:r>
    </w:p>
    <w:p w14:paraId="3A7CA217" w14:textId="7D05752F" w:rsidR="00287BD7" w:rsidRPr="000915BF" w:rsidRDefault="00287BD7" w:rsidP="00287BD7">
      <w:pPr>
        <w:shd w:val="clear" w:color="auto" w:fill="FFFFFF"/>
        <w:spacing w:line="360" w:lineRule="auto"/>
        <w:jc w:val="center"/>
        <w:rPr>
          <w:rFonts w:ascii="Times New Roman" w:hAnsi="Times New Roman" w:cs="Times New Roman"/>
          <w:vertAlign w:val="superscript"/>
        </w:rPr>
      </w:pPr>
      <w:r w:rsidRPr="000915BF">
        <w:rPr>
          <w:rFonts w:ascii="Times New Roman" w:hAnsi="Times New Roman" w:cs="Times New Roman"/>
          <w:vertAlign w:val="superscript"/>
        </w:rPr>
        <w:t>(</w:t>
      </w:r>
      <w:r>
        <w:rPr>
          <w:rFonts w:ascii="Times New Roman" w:hAnsi="Times New Roman" w:cs="Times New Roman"/>
          <w:vertAlign w:val="superscript"/>
          <w:lang w:val="ru-RU"/>
        </w:rPr>
        <w:t>уюмдун аты</w:t>
      </w:r>
      <w:r w:rsidRPr="000915BF">
        <w:rPr>
          <w:rFonts w:ascii="Times New Roman" w:hAnsi="Times New Roman" w:cs="Times New Roman"/>
          <w:vertAlign w:val="superscript"/>
        </w:rPr>
        <w:t>)</w:t>
      </w:r>
    </w:p>
    <w:p w14:paraId="5A632CA3" w14:textId="5842A8FB" w:rsidR="00287BD7" w:rsidRPr="000915BF" w:rsidRDefault="00287BD7" w:rsidP="00287BD7">
      <w:pPr>
        <w:shd w:val="clear" w:color="auto" w:fill="FFFFFF"/>
        <w:spacing w:line="360" w:lineRule="auto"/>
        <w:jc w:val="both"/>
        <w:rPr>
          <w:rFonts w:ascii="Times New Roman" w:hAnsi="Times New Roman" w:cs="Times New Roman"/>
        </w:rPr>
      </w:pPr>
      <w:r>
        <w:rPr>
          <w:rFonts w:ascii="Times New Roman" w:hAnsi="Times New Roman" w:cs="Times New Roman"/>
          <w:lang w:val="ru-RU"/>
        </w:rPr>
        <w:t xml:space="preserve"> </w:t>
      </w:r>
      <w:r w:rsidRPr="000915BF">
        <w:rPr>
          <w:rFonts w:ascii="Times New Roman" w:hAnsi="Times New Roman" w:cs="Times New Roman"/>
        </w:rPr>
        <w:t xml:space="preserve"> ____________________________</w:t>
      </w:r>
      <w:proofErr w:type="gramStart"/>
      <w:r w:rsidRPr="000915BF">
        <w:rPr>
          <w:rFonts w:ascii="Times New Roman" w:hAnsi="Times New Roman" w:cs="Times New Roman"/>
        </w:rPr>
        <w:t xml:space="preserve">_ </w:t>
      </w:r>
      <w:r w:rsidRPr="00287BD7">
        <w:rPr>
          <w:rFonts w:ascii="Times New Roman" w:hAnsi="Times New Roman" w:cs="Times New Roman"/>
        </w:rPr>
        <w:t>,</w:t>
      </w:r>
      <w:proofErr w:type="gramEnd"/>
      <w:r w:rsidRPr="00287BD7">
        <w:rPr>
          <w:rFonts w:ascii="Times New Roman" w:hAnsi="Times New Roman" w:cs="Times New Roman"/>
        </w:rPr>
        <w:t xml:space="preserve"> катышуу</w:t>
      </w:r>
      <w:r>
        <w:rPr>
          <w:rFonts w:ascii="Times New Roman" w:hAnsi="Times New Roman" w:cs="Times New Roman"/>
          <w:lang w:val="ru-RU"/>
        </w:rPr>
        <w:t>га суранабыз</w:t>
      </w:r>
      <w:r w:rsidRPr="000915BF">
        <w:rPr>
          <w:rFonts w:ascii="Times New Roman" w:hAnsi="Times New Roman" w:cs="Times New Roman"/>
        </w:rPr>
        <w:t>.</w:t>
      </w:r>
    </w:p>
    <w:p w14:paraId="29B452B7" w14:textId="777C20B5" w:rsidR="00287BD7" w:rsidRPr="000915BF" w:rsidRDefault="00287BD7" w:rsidP="00287BD7">
      <w:pPr>
        <w:shd w:val="clear" w:color="auto" w:fill="FFFFFF"/>
        <w:spacing w:line="360" w:lineRule="auto"/>
        <w:ind w:firstLine="360"/>
        <w:rPr>
          <w:rFonts w:ascii="Times New Roman" w:hAnsi="Times New Roman" w:cs="Times New Roman"/>
          <w:vertAlign w:val="superscript"/>
        </w:rPr>
      </w:pPr>
      <w:r w:rsidRPr="000915BF">
        <w:rPr>
          <w:rFonts w:ascii="Times New Roman" w:hAnsi="Times New Roman" w:cs="Times New Roman"/>
          <w:vertAlign w:val="superscript"/>
        </w:rPr>
        <w:t xml:space="preserve">      </w:t>
      </w:r>
      <w:r w:rsidRPr="000915BF">
        <w:rPr>
          <w:rFonts w:ascii="Times New Roman" w:hAnsi="Times New Roman" w:cs="Times New Roman"/>
          <w:vertAlign w:val="superscript"/>
        </w:rPr>
        <w:tab/>
      </w:r>
      <w:r w:rsidRPr="000915BF">
        <w:rPr>
          <w:rFonts w:ascii="Times New Roman" w:hAnsi="Times New Roman" w:cs="Times New Roman"/>
          <w:vertAlign w:val="superscript"/>
        </w:rPr>
        <w:tab/>
      </w:r>
      <w:proofErr w:type="gramStart"/>
      <w:r w:rsidRPr="000915BF">
        <w:rPr>
          <w:rFonts w:ascii="Times New Roman" w:hAnsi="Times New Roman" w:cs="Times New Roman"/>
          <w:vertAlign w:val="superscript"/>
        </w:rPr>
        <w:t>(</w:t>
      </w:r>
      <w:r>
        <w:rPr>
          <w:rFonts w:ascii="Times New Roman" w:hAnsi="Times New Roman" w:cs="Times New Roman"/>
          <w:vertAlign w:val="superscript"/>
          <w:lang w:val="ru-RU"/>
        </w:rPr>
        <w:t xml:space="preserve"> </w:t>
      </w:r>
      <w:r w:rsidRPr="000915BF">
        <w:rPr>
          <w:rFonts w:ascii="Times New Roman" w:hAnsi="Times New Roman" w:cs="Times New Roman"/>
          <w:vertAlign w:val="superscript"/>
        </w:rPr>
        <w:t xml:space="preserve"> рейтинг</w:t>
      </w:r>
      <w:r>
        <w:rPr>
          <w:rFonts w:ascii="Times New Roman" w:hAnsi="Times New Roman" w:cs="Times New Roman"/>
          <w:vertAlign w:val="superscript"/>
          <w:lang w:val="ru-RU"/>
        </w:rPr>
        <w:t>дин</w:t>
      </w:r>
      <w:proofErr w:type="gramEnd"/>
      <w:r>
        <w:rPr>
          <w:rFonts w:ascii="Times New Roman" w:hAnsi="Times New Roman" w:cs="Times New Roman"/>
          <w:vertAlign w:val="superscript"/>
          <w:lang w:val="ru-RU"/>
        </w:rPr>
        <w:t xml:space="preserve"> туру</w:t>
      </w:r>
      <w:r w:rsidRPr="000915BF">
        <w:rPr>
          <w:rFonts w:ascii="Times New Roman" w:hAnsi="Times New Roman" w:cs="Times New Roman"/>
          <w:vertAlign w:val="superscript"/>
        </w:rPr>
        <w:t>)</w:t>
      </w:r>
    </w:p>
    <w:p w14:paraId="05D606BC" w14:textId="736F0A41" w:rsidR="00287BD7" w:rsidRPr="000915BF" w:rsidRDefault="00287BD7" w:rsidP="00287BD7">
      <w:pPr>
        <w:shd w:val="clear" w:color="auto" w:fill="FFFFFF"/>
        <w:spacing w:line="360" w:lineRule="auto"/>
        <w:jc w:val="both"/>
        <w:rPr>
          <w:rFonts w:ascii="Times New Roman" w:hAnsi="Times New Roman" w:cs="Times New Roman"/>
        </w:rPr>
      </w:pPr>
      <w:r w:rsidRPr="00287BD7">
        <w:rPr>
          <w:rFonts w:ascii="Times New Roman" w:hAnsi="Times New Roman" w:cs="Times New Roman"/>
        </w:rPr>
        <w:t>Арыз</w:t>
      </w:r>
      <w:r>
        <w:rPr>
          <w:rFonts w:ascii="Times New Roman" w:hAnsi="Times New Roman" w:cs="Times New Roman"/>
        </w:rPr>
        <w:t>га төмөнкү маалыматтар тиркелет</w:t>
      </w:r>
      <w:r w:rsidRPr="000915BF">
        <w:rPr>
          <w:rFonts w:ascii="Times New Roman" w:hAnsi="Times New Roman" w:cs="Times New Roman"/>
        </w:rPr>
        <w:t>:</w:t>
      </w:r>
    </w:p>
    <w:p w14:paraId="7ECCFC03" w14:textId="77777777" w:rsidR="00287BD7" w:rsidRPr="000915BF" w:rsidRDefault="00287BD7" w:rsidP="00287BD7">
      <w:pPr>
        <w:pStyle w:val="a6"/>
        <w:shd w:val="clear" w:color="auto" w:fill="FFFFFF"/>
        <w:spacing w:line="360" w:lineRule="auto"/>
        <w:jc w:val="both"/>
      </w:pPr>
      <w:r w:rsidRPr="000915BF">
        <w:t>1.</w:t>
      </w:r>
      <w:r w:rsidRPr="000915BF">
        <w:rPr>
          <w:lang w:val="en-US"/>
        </w:rPr>
        <w:t> </w:t>
      </w:r>
      <w:r w:rsidRPr="000915BF">
        <w:t>_______________________________________________________________</w:t>
      </w:r>
    </w:p>
    <w:p w14:paraId="18ECF541" w14:textId="77777777" w:rsidR="00287BD7" w:rsidRPr="000915BF" w:rsidRDefault="00287BD7" w:rsidP="00287BD7">
      <w:pPr>
        <w:pStyle w:val="a6"/>
        <w:shd w:val="clear" w:color="auto" w:fill="FFFFFF"/>
        <w:spacing w:line="360" w:lineRule="auto"/>
        <w:jc w:val="both"/>
      </w:pPr>
      <w:r w:rsidRPr="000915BF">
        <w:t>2.</w:t>
      </w:r>
      <w:r w:rsidRPr="000915BF">
        <w:rPr>
          <w:lang w:val="en-US"/>
        </w:rPr>
        <w:t> </w:t>
      </w:r>
      <w:r w:rsidRPr="000915BF">
        <w:t>_______________________________________________________________</w:t>
      </w:r>
    </w:p>
    <w:p w14:paraId="55898352" w14:textId="77777777" w:rsidR="00287BD7" w:rsidRPr="000915BF" w:rsidRDefault="00287BD7" w:rsidP="00287BD7">
      <w:pPr>
        <w:pStyle w:val="a6"/>
        <w:shd w:val="clear" w:color="auto" w:fill="FFFFFF"/>
        <w:spacing w:line="360" w:lineRule="auto"/>
        <w:jc w:val="both"/>
      </w:pPr>
      <w:r w:rsidRPr="000915BF">
        <w:rPr>
          <w:lang w:val="en-US"/>
        </w:rPr>
        <w:t>3</w:t>
      </w:r>
      <w:r w:rsidRPr="000915BF">
        <w:t>.</w:t>
      </w:r>
      <w:r w:rsidRPr="000915BF">
        <w:rPr>
          <w:lang w:val="en-US"/>
        </w:rPr>
        <w:t> ____</w:t>
      </w:r>
      <w:r w:rsidRPr="000915BF">
        <w:t>___________________________________________________________</w:t>
      </w:r>
    </w:p>
    <w:p w14:paraId="177FD049" w14:textId="77777777" w:rsidR="00287BD7" w:rsidRPr="000915BF" w:rsidRDefault="00287BD7" w:rsidP="00287BD7">
      <w:pPr>
        <w:pStyle w:val="a6"/>
        <w:shd w:val="clear" w:color="auto" w:fill="FFFFFF"/>
        <w:spacing w:line="360" w:lineRule="auto"/>
        <w:jc w:val="both"/>
      </w:pPr>
    </w:p>
    <w:p w14:paraId="1D663ECA" w14:textId="77777777" w:rsidR="00287BD7" w:rsidRPr="000915BF" w:rsidRDefault="00287BD7" w:rsidP="00287BD7">
      <w:pPr>
        <w:pStyle w:val="a6"/>
        <w:shd w:val="clear" w:color="auto" w:fill="FFFFFF"/>
        <w:spacing w:line="360" w:lineRule="auto"/>
        <w:jc w:val="both"/>
      </w:pPr>
      <w:r w:rsidRPr="000915BF">
        <w:t xml:space="preserve">       </w:t>
      </w:r>
    </w:p>
    <w:p w14:paraId="76837CAF" w14:textId="0B6CA1FF" w:rsidR="00287BD7" w:rsidRPr="000915BF" w:rsidRDefault="00287BD7" w:rsidP="00287BD7">
      <w:pPr>
        <w:pStyle w:val="a6"/>
        <w:shd w:val="clear" w:color="auto" w:fill="FFFFFF"/>
        <w:spacing w:line="360" w:lineRule="auto"/>
        <w:jc w:val="both"/>
      </w:pPr>
      <w:r w:rsidRPr="000915BF">
        <w:t xml:space="preserve">     М</w:t>
      </w:r>
      <w:r>
        <w:t>О</w:t>
      </w:r>
    </w:p>
    <w:tbl>
      <w:tblPr>
        <w:tblW w:w="0" w:type="auto"/>
        <w:shd w:val="clear" w:color="auto" w:fill="FFFFFF"/>
        <w:tblCellMar>
          <w:left w:w="0" w:type="dxa"/>
          <w:right w:w="0" w:type="dxa"/>
        </w:tblCellMar>
        <w:tblLook w:val="04A0" w:firstRow="1" w:lastRow="0" w:firstColumn="1" w:lastColumn="0" w:noHBand="0" w:noVBand="1"/>
      </w:tblPr>
      <w:tblGrid>
        <w:gridCol w:w="2325"/>
        <w:gridCol w:w="3626"/>
      </w:tblGrid>
      <w:tr w:rsidR="00287BD7" w:rsidRPr="000915BF" w14:paraId="618C5FE3" w14:textId="77777777" w:rsidTr="00CB0BC8">
        <w:tc>
          <w:tcPr>
            <w:tcW w:w="0" w:type="auto"/>
            <w:shd w:val="clear" w:color="auto" w:fill="FFFFFF"/>
            <w:tcMar>
              <w:top w:w="0" w:type="dxa"/>
              <w:left w:w="567" w:type="dxa"/>
              <w:bottom w:w="0" w:type="dxa"/>
              <w:right w:w="108" w:type="dxa"/>
            </w:tcMar>
            <w:vAlign w:val="bottom"/>
            <w:hideMark/>
          </w:tcPr>
          <w:p w14:paraId="2D533358" w14:textId="77777777" w:rsidR="00287BD7" w:rsidRPr="000915BF" w:rsidRDefault="00287BD7" w:rsidP="00CB0BC8">
            <w:pPr>
              <w:spacing w:line="360" w:lineRule="auto"/>
              <w:rPr>
                <w:rFonts w:ascii="Times New Roman" w:hAnsi="Times New Roman" w:cs="Times New Roman"/>
              </w:rPr>
            </w:pPr>
            <w:r w:rsidRPr="000915BF">
              <w:rPr>
                <w:rFonts w:ascii="Times New Roman" w:hAnsi="Times New Roman" w:cs="Times New Roman"/>
                <w:lang w:val="en-US"/>
              </w:rPr>
              <w:t>_______________</w:t>
            </w:r>
          </w:p>
        </w:tc>
        <w:tc>
          <w:tcPr>
            <w:tcW w:w="0" w:type="auto"/>
            <w:shd w:val="clear" w:color="auto" w:fill="FFFFFF"/>
            <w:tcMar>
              <w:top w:w="0" w:type="dxa"/>
              <w:left w:w="108" w:type="dxa"/>
              <w:bottom w:w="0" w:type="dxa"/>
              <w:right w:w="108" w:type="dxa"/>
            </w:tcMar>
            <w:vAlign w:val="bottom"/>
            <w:hideMark/>
          </w:tcPr>
          <w:p w14:paraId="6BE594DA" w14:textId="77777777" w:rsidR="00287BD7" w:rsidRPr="000915BF" w:rsidRDefault="00287BD7" w:rsidP="00CB0BC8">
            <w:pPr>
              <w:spacing w:line="360" w:lineRule="auto"/>
              <w:jc w:val="center"/>
              <w:rPr>
                <w:rFonts w:ascii="Times New Roman" w:hAnsi="Times New Roman" w:cs="Times New Roman"/>
              </w:rPr>
            </w:pPr>
            <w:r w:rsidRPr="000915BF">
              <w:rPr>
                <w:rFonts w:ascii="Times New Roman" w:hAnsi="Times New Roman" w:cs="Times New Roman"/>
                <w:lang w:val="en-US"/>
              </w:rPr>
              <w:t>_______________________________</w:t>
            </w:r>
          </w:p>
        </w:tc>
      </w:tr>
      <w:tr w:rsidR="00287BD7" w:rsidRPr="000915BF" w14:paraId="63503E9E" w14:textId="77777777" w:rsidTr="00CB0BC8">
        <w:tc>
          <w:tcPr>
            <w:tcW w:w="0" w:type="auto"/>
            <w:shd w:val="clear" w:color="auto" w:fill="FFFFFF"/>
            <w:tcMar>
              <w:top w:w="0" w:type="dxa"/>
              <w:left w:w="567" w:type="dxa"/>
              <w:bottom w:w="0" w:type="dxa"/>
              <w:right w:w="108" w:type="dxa"/>
            </w:tcMar>
            <w:hideMark/>
          </w:tcPr>
          <w:p w14:paraId="6147687F" w14:textId="43518ADB" w:rsidR="00287BD7" w:rsidRPr="000915BF" w:rsidRDefault="00287BD7" w:rsidP="00287BD7">
            <w:pPr>
              <w:spacing w:line="360" w:lineRule="auto"/>
              <w:jc w:val="center"/>
              <w:rPr>
                <w:rFonts w:ascii="Times New Roman" w:hAnsi="Times New Roman" w:cs="Times New Roman"/>
                <w:vertAlign w:val="superscript"/>
              </w:rPr>
            </w:pPr>
            <w:r w:rsidRPr="000915BF">
              <w:rPr>
                <w:rFonts w:ascii="Times New Roman" w:hAnsi="Times New Roman" w:cs="Times New Roman"/>
                <w:vertAlign w:val="superscript"/>
              </w:rPr>
              <w:t>(</w:t>
            </w:r>
            <w:r>
              <w:rPr>
                <w:rFonts w:ascii="Times New Roman" w:hAnsi="Times New Roman" w:cs="Times New Roman"/>
                <w:vertAlign w:val="superscript"/>
                <w:lang w:val="ru-RU"/>
              </w:rPr>
              <w:t>колу</w:t>
            </w:r>
            <w:r w:rsidRPr="000915BF">
              <w:rPr>
                <w:rFonts w:ascii="Times New Roman" w:hAnsi="Times New Roman" w:cs="Times New Roman"/>
                <w:vertAlign w:val="superscript"/>
              </w:rPr>
              <w:t>)</w:t>
            </w:r>
          </w:p>
        </w:tc>
        <w:tc>
          <w:tcPr>
            <w:tcW w:w="0" w:type="auto"/>
            <w:shd w:val="clear" w:color="auto" w:fill="FFFFFF"/>
            <w:tcMar>
              <w:top w:w="0" w:type="dxa"/>
              <w:left w:w="108" w:type="dxa"/>
              <w:bottom w:w="0" w:type="dxa"/>
              <w:right w:w="108" w:type="dxa"/>
            </w:tcMar>
            <w:hideMark/>
          </w:tcPr>
          <w:p w14:paraId="0B80B299" w14:textId="4BFD8061" w:rsidR="00287BD7" w:rsidRPr="000915BF" w:rsidRDefault="00287BD7" w:rsidP="00287BD7">
            <w:pPr>
              <w:spacing w:line="360" w:lineRule="auto"/>
              <w:jc w:val="center"/>
              <w:rPr>
                <w:rFonts w:ascii="Times New Roman" w:hAnsi="Times New Roman" w:cs="Times New Roman"/>
                <w:vertAlign w:val="superscript"/>
              </w:rPr>
            </w:pPr>
            <w:r w:rsidRPr="000915BF">
              <w:rPr>
                <w:rFonts w:ascii="Times New Roman" w:hAnsi="Times New Roman" w:cs="Times New Roman"/>
                <w:vertAlign w:val="superscript"/>
              </w:rPr>
              <w:t>(</w:t>
            </w:r>
            <w:r w:rsidRPr="00287BD7">
              <w:rPr>
                <w:rFonts w:ascii="Times New Roman" w:hAnsi="Times New Roman" w:cs="Times New Roman"/>
                <w:vertAlign w:val="superscript"/>
              </w:rPr>
              <w:t>жумуштун аталышы</w:t>
            </w:r>
            <w:r w:rsidRPr="000915BF">
              <w:rPr>
                <w:rFonts w:ascii="Times New Roman" w:hAnsi="Times New Roman" w:cs="Times New Roman"/>
                <w:vertAlign w:val="superscript"/>
              </w:rPr>
              <w:t xml:space="preserve">, </w:t>
            </w:r>
            <w:r>
              <w:rPr>
                <w:rFonts w:ascii="Times New Roman" w:hAnsi="Times New Roman" w:cs="Times New Roman"/>
                <w:vertAlign w:val="superscript"/>
                <w:lang w:val="ru-RU"/>
              </w:rPr>
              <w:t>аты-жону</w:t>
            </w:r>
            <w:r w:rsidRPr="000915BF">
              <w:rPr>
                <w:rFonts w:ascii="Times New Roman" w:hAnsi="Times New Roman" w:cs="Times New Roman"/>
                <w:vertAlign w:val="superscript"/>
              </w:rPr>
              <w:t>)</w:t>
            </w:r>
          </w:p>
        </w:tc>
      </w:tr>
    </w:tbl>
    <w:p w14:paraId="187F2598" w14:textId="77777777" w:rsidR="00287BD7" w:rsidRPr="000915BF" w:rsidRDefault="00287BD7" w:rsidP="00287BD7">
      <w:pPr>
        <w:pStyle w:val="a6"/>
        <w:shd w:val="clear" w:color="auto" w:fill="FFFFFF"/>
        <w:spacing w:line="360" w:lineRule="auto"/>
        <w:jc w:val="both"/>
      </w:pPr>
    </w:p>
    <w:p w14:paraId="60D1E4CD" w14:textId="77777777" w:rsidR="00287BD7" w:rsidRPr="000915BF" w:rsidRDefault="00287BD7" w:rsidP="00287BD7">
      <w:pPr>
        <w:shd w:val="clear" w:color="auto" w:fill="FFFFFF"/>
        <w:spacing w:line="360" w:lineRule="auto"/>
        <w:jc w:val="both"/>
        <w:rPr>
          <w:rFonts w:ascii="Times New Roman" w:hAnsi="Times New Roman" w:cs="Times New Roman"/>
        </w:rPr>
      </w:pPr>
      <w:r w:rsidRPr="000915BF">
        <w:rPr>
          <w:rFonts w:ascii="Times New Roman" w:hAnsi="Times New Roman" w:cs="Times New Roman"/>
        </w:rPr>
        <w:t>Дата: "</w:t>
      </w:r>
      <w:r w:rsidRPr="000915BF">
        <w:rPr>
          <w:rFonts w:ascii="Times New Roman" w:hAnsi="Times New Roman" w:cs="Times New Roman"/>
          <w:lang w:val="en-US"/>
        </w:rPr>
        <w:t>__</w:t>
      </w:r>
      <w:r w:rsidRPr="000915BF">
        <w:rPr>
          <w:rFonts w:ascii="Times New Roman" w:hAnsi="Times New Roman" w:cs="Times New Roman"/>
        </w:rPr>
        <w:t>_"</w:t>
      </w:r>
      <w:r w:rsidRPr="000915BF">
        <w:rPr>
          <w:rFonts w:ascii="Times New Roman" w:hAnsi="Times New Roman" w:cs="Times New Roman"/>
          <w:lang w:val="en-US"/>
        </w:rPr>
        <w:t> __________________</w:t>
      </w:r>
      <w:r w:rsidRPr="000915BF">
        <w:rPr>
          <w:rFonts w:ascii="Times New Roman" w:hAnsi="Times New Roman" w:cs="Times New Roman"/>
        </w:rPr>
        <w:t>_ 20</w:t>
      </w:r>
      <w:r w:rsidRPr="000915BF">
        <w:rPr>
          <w:rFonts w:ascii="Times New Roman" w:hAnsi="Times New Roman" w:cs="Times New Roman"/>
          <w:lang w:val="en-US"/>
        </w:rPr>
        <w:t>_</w:t>
      </w:r>
      <w:r w:rsidRPr="000915BF">
        <w:rPr>
          <w:rFonts w:ascii="Times New Roman" w:hAnsi="Times New Roman" w:cs="Times New Roman"/>
        </w:rPr>
        <w:t>_ г.</w:t>
      </w:r>
    </w:p>
    <w:p w14:paraId="6F43693B" w14:textId="77777777" w:rsidR="00287BD7" w:rsidRPr="001C059E" w:rsidRDefault="00287BD7" w:rsidP="00287BD7">
      <w:pPr>
        <w:shd w:val="clear" w:color="auto" w:fill="FFFFFF"/>
        <w:spacing w:after="60" w:line="276" w:lineRule="atLeast"/>
        <w:jc w:val="both"/>
      </w:pPr>
    </w:p>
    <w:p w14:paraId="000000C5" w14:textId="77777777" w:rsidR="00532F75" w:rsidRDefault="00532F75">
      <w:pPr>
        <w:spacing w:line="288" w:lineRule="auto"/>
        <w:jc w:val="both"/>
        <w:rPr>
          <w:rFonts w:ascii="Times New Roman" w:eastAsia="Times New Roman" w:hAnsi="Times New Roman" w:cs="Times New Roman"/>
          <w:sz w:val="28"/>
          <w:szCs w:val="28"/>
        </w:rPr>
      </w:pPr>
    </w:p>
    <w:p w14:paraId="000000C6" w14:textId="77777777" w:rsidR="00532F75" w:rsidRDefault="00532F75">
      <w:pPr>
        <w:spacing w:line="288" w:lineRule="auto"/>
        <w:jc w:val="both"/>
        <w:rPr>
          <w:rFonts w:ascii="Times New Roman" w:eastAsia="Times New Roman" w:hAnsi="Times New Roman" w:cs="Times New Roman"/>
          <w:sz w:val="28"/>
          <w:szCs w:val="28"/>
        </w:rPr>
      </w:pPr>
    </w:p>
    <w:p w14:paraId="000000CA"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 АГЕНТТИКТИН ИШМЕРДҮҮЛҮГҮН ИЧКИ КОНТРОЛДООНУН ТАРТИБИ</w:t>
      </w:r>
    </w:p>
    <w:p w14:paraId="000000CB" w14:textId="77777777" w:rsidR="00532F75" w:rsidRDefault="00532F75">
      <w:pPr>
        <w:spacing w:line="288" w:lineRule="auto"/>
        <w:jc w:val="center"/>
        <w:rPr>
          <w:rFonts w:ascii="Times New Roman" w:eastAsia="Times New Roman" w:hAnsi="Times New Roman" w:cs="Times New Roman"/>
          <w:b/>
          <w:sz w:val="28"/>
          <w:szCs w:val="28"/>
        </w:rPr>
      </w:pPr>
    </w:p>
    <w:p w14:paraId="000000CC"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Жалпы жоболор</w:t>
      </w:r>
    </w:p>
    <w:p w14:paraId="000000CD" w14:textId="6ECF896D"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F4139C">
        <w:rPr>
          <w:rFonts w:ascii="Times New Roman" w:eastAsia="Times New Roman" w:hAnsi="Times New Roman" w:cs="Times New Roman"/>
          <w:sz w:val="28"/>
          <w:szCs w:val="28"/>
          <w:lang w:val="ru-RU"/>
        </w:rPr>
        <w:t>Р</w:t>
      </w:r>
      <w:r w:rsidR="00F4139C">
        <w:rPr>
          <w:rFonts w:ascii="Times New Roman" w:eastAsia="Times New Roman" w:hAnsi="Times New Roman" w:cs="Times New Roman"/>
          <w:sz w:val="28"/>
          <w:szCs w:val="28"/>
        </w:rPr>
        <w:t>ейтинг</w:t>
      </w:r>
      <w:r w:rsidR="00F4139C">
        <w:rPr>
          <w:rFonts w:ascii="Times New Roman" w:eastAsia="Times New Roman" w:hAnsi="Times New Roman" w:cs="Times New Roman"/>
          <w:sz w:val="28"/>
          <w:szCs w:val="28"/>
          <w:lang w:val="ru-RU"/>
        </w:rPr>
        <w:t>ди</w:t>
      </w:r>
      <w:r w:rsidR="00F4139C">
        <w:rPr>
          <w:rFonts w:ascii="Times New Roman" w:eastAsia="Times New Roman" w:hAnsi="Times New Roman" w:cs="Times New Roman"/>
          <w:sz w:val="28"/>
          <w:szCs w:val="28"/>
        </w:rPr>
        <w:t xml:space="preserve"> жана </w:t>
      </w:r>
      <w:r w:rsidR="00F4139C">
        <w:rPr>
          <w:rFonts w:ascii="Times New Roman" w:eastAsia="Times New Roman" w:hAnsi="Times New Roman" w:cs="Times New Roman"/>
          <w:sz w:val="28"/>
          <w:szCs w:val="28"/>
          <w:lang w:val="ru-RU"/>
        </w:rPr>
        <w:t>с</w:t>
      </w:r>
      <w:r w:rsidR="00F4139C">
        <w:rPr>
          <w:rFonts w:ascii="Times New Roman" w:eastAsia="Times New Roman" w:hAnsi="Times New Roman" w:cs="Times New Roman"/>
          <w:sz w:val="28"/>
          <w:szCs w:val="28"/>
        </w:rPr>
        <w:t>апат</w:t>
      </w:r>
      <w:r w:rsidR="00F4139C">
        <w:rPr>
          <w:rFonts w:ascii="Times New Roman" w:eastAsia="Times New Roman" w:hAnsi="Times New Roman" w:cs="Times New Roman"/>
          <w:sz w:val="28"/>
          <w:szCs w:val="28"/>
          <w:lang w:val="ru-RU"/>
        </w:rPr>
        <w:t>ты</w:t>
      </w:r>
      <w:r w:rsidR="00F4139C">
        <w:rPr>
          <w:rFonts w:ascii="Times New Roman" w:eastAsia="Times New Roman" w:hAnsi="Times New Roman" w:cs="Times New Roman"/>
          <w:sz w:val="28"/>
          <w:szCs w:val="28"/>
        </w:rPr>
        <w:t xml:space="preserve"> </w:t>
      </w:r>
      <w:r w:rsidR="00F4139C">
        <w:rPr>
          <w:rFonts w:ascii="Times New Roman" w:eastAsia="Times New Roman" w:hAnsi="Times New Roman" w:cs="Times New Roman"/>
          <w:sz w:val="28"/>
          <w:szCs w:val="28"/>
          <w:lang w:val="ru-RU"/>
        </w:rPr>
        <w:t>аккредиттѳѳ</w:t>
      </w:r>
      <w:r w:rsidR="00F4139C">
        <w:rPr>
          <w:rFonts w:ascii="Times New Roman" w:eastAsia="Times New Roman" w:hAnsi="Times New Roman" w:cs="Times New Roman"/>
          <w:sz w:val="28"/>
          <w:szCs w:val="28"/>
        </w:rPr>
        <w:t xml:space="preserve"> агенттиги</w:t>
      </w:r>
      <w:r w:rsidR="00F4139C">
        <w:rPr>
          <w:rFonts w:ascii="Times New Roman" w:eastAsia="Times New Roman" w:hAnsi="Times New Roman" w:cs="Times New Roman"/>
          <w:sz w:val="28"/>
          <w:szCs w:val="28"/>
          <w:lang w:val="ru-RU"/>
        </w:rPr>
        <w:t xml:space="preserve">нин </w:t>
      </w:r>
      <w:r>
        <w:rPr>
          <w:rFonts w:ascii="Times New Roman" w:eastAsia="Times New Roman" w:hAnsi="Times New Roman" w:cs="Times New Roman"/>
          <w:sz w:val="28"/>
          <w:szCs w:val="28"/>
        </w:rPr>
        <w:t xml:space="preserve">(мындан ары </w:t>
      </w:r>
      <w:r w:rsidR="00F4139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Агенттик) ишмердүүлүгүн ички контролдоо </w:t>
      </w:r>
      <w:r w:rsidR="00F4139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аккредитация процедураларынын сапатын жогорулатуу жана белгиленген стандарттарга шайкеш келүүсүн камсыз кылуу максатында Агенттиктин ишинин натыйжаларын баалоо жана талдоо боюнча үзгүлтүксүз процессти билдирет.</w:t>
      </w:r>
    </w:p>
    <w:p w14:paraId="000000C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Ички контролдоо Агенттиктин ишмердүүлүгүнүн ачык-айкындуулугун жана отчеттуулугун камсыз кылуу, ошондой эле кемчиликтерди аныктоо жана жоюу максатында жүргүзүлөт.</w:t>
      </w:r>
    </w:p>
    <w:p w14:paraId="000000C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Ички контролдоо ички мониторинг ыкмалары аркылуу ишке ашырылат.</w:t>
      </w:r>
    </w:p>
    <w:p w14:paraId="000000D0" w14:textId="77777777" w:rsidR="00532F75" w:rsidRDefault="00532F75">
      <w:pPr>
        <w:spacing w:line="288" w:lineRule="auto"/>
        <w:jc w:val="both"/>
        <w:rPr>
          <w:rFonts w:ascii="Times New Roman" w:eastAsia="Times New Roman" w:hAnsi="Times New Roman" w:cs="Times New Roman"/>
          <w:sz w:val="28"/>
          <w:szCs w:val="28"/>
        </w:rPr>
      </w:pPr>
    </w:p>
    <w:p w14:paraId="000000D1"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Ички мониторингдин максаты жана милдеттери</w:t>
      </w:r>
    </w:p>
    <w:p w14:paraId="000000D2"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Негизги максаттар:</w:t>
      </w:r>
    </w:p>
    <w:p w14:paraId="000000D3"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 процедураларынын натыйжалуулугун жана эффективдүүлүгүн баалоо;</w:t>
      </w:r>
    </w:p>
    <w:p w14:paraId="000000D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Агенттиктин ишинде жана аккредитация процесстеринде алсыз жактарды аныктоо;</w:t>
      </w:r>
    </w:p>
    <w:p w14:paraId="000000D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Көрсөтүлүп жаткан кызматтардын сапатын жогорулатуу жана кызыкдар тараптардын канааттануусун арттыруу;</w:t>
      </w:r>
    </w:p>
    <w:p w14:paraId="000000D6"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Агенттиктин ишмердүүлүгүнүн ченемдик документтерге жана стандарттарга шайкеш келүүсүн камсыз кылуу.</w:t>
      </w:r>
    </w:p>
    <w:p w14:paraId="000000D7"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Негизги милдеттер:</w:t>
      </w:r>
    </w:p>
    <w:p w14:paraId="000000D8"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Агенттиктин ченемдик документтерин жана аккредитацияга байланыштуу отчетторду туруктуу талдоо;</w:t>
      </w:r>
    </w:p>
    <w:p w14:paraId="000000D9"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Бекитилген процедуралардын жана стандарттардын аткарылышын баалоо;</w:t>
      </w:r>
    </w:p>
    <w:p w14:paraId="000000DA"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Алдыңкы текшерүүлөрдө берилген сунуштардын аткарылыш деңгээлин аныктоо;</w:t>
      </w:r>
    </w:p>
    <w:p w14:paraId="000000DB"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Агенттиктин ишмердүүлүгүн жакшыртуу боюнча сунуштарды иштеп чыгуу жана ААКР жыйынында кароо.</w:t>
      </w:r>
    </w:p>
    <w:p w14:paraId="000000DC" w14:textId="77777777" w:rsidR="00532F75" w:rsidRDefault="00532F75">
      <w:pPr>
        <w:spacing w:line="288" w:lineRule="auto"/>
        <w:jc w:val="both"/>
        <w:rPr>
          <w:rFonts w:ascii="Times New Roman" w:eastAsia="Times New Roman" w:hAnsi="Times New Roman" w:cs="Times New Roman"/>
          <w:sz w:val="28"/>
          <w:szCs w:val="28"/>
        </w:rPr>
      </w:pPr>
    </w:p>
    <w:p w14:paraId="000000DD"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Ички мониторингди жүргүзүү тартиби</w:t>
      </w:r>
    </w:p>
    <w:p w14:paraId="000000D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 Ички мониторинг жылына жок дегенде бир жолу жүргүзүлөт.</w:t>
      </w:r>
    </w:p>
    <w:p w14:paraId="000000DF" w14:textId="50514F21"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3.2. Мониторингди уюштуруу </w:t>
      </w:r>
      <w:r w:rsidR="004C57F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Агенттиктин кызматкерлеринин арасынан түзүлгөн атайын комиссияга жүктөлөт. Комиссия мониторингди пландаштыруу, координациялоо жана өткөрүү үчүн жооптуу.</w:t>
      </w:r>
    </w:p>
    <w:p w14:paraId="000000E0"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 Мониторинг этаптары:</w:t>
      </w:r>
    </w:p>
    <w:p w14:paraId="000000E1" w14:textId="6E2942AF" w:rsidR="00532F75" w:rsidRPr="004C57FC"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w:t>
      </w:r>
      <w:r w:rsidRPr="004C57FC">
        <w:rPr>
          <w:rFonts w:ascii="Times New Roman" w:eastAsia="Times New Roman" w:hAnsi="Times New Roman" w:cs="Times New Roman"/>
          <w:sz w:val="28"/>
          <w:szCs w:val="28"/>
        </w:rPr>
        <w:t xml:space="preserve">Пландоо </w:t>
      </w:r>
      <w:r w:rsidR="004C57FC" w:rsidRPr="004C57FC">
        <w:rPr>
          <w:rFonts w:ascii="Times New Roman" w:eastAsia="Times New Roman" w:hAnsi="Times New Roman" w:cs="Times New Roman"/>
          <w:sz w:val="28"/>
          <w:szCs w:val="28"/>
          <w:lang w:val="ru-RU"/>
        </w:rPr>
        <w:t>-</w:t>
      </w:r>
      <w:r w:rsidRPr="004C57FC">
        <w:rPr>
          <w:rFonts w:ascii="Times New Roman" w:eastAsia="Times New Roman" w:hAnsi="Times New Roman" w:cs="Times New Roman"/>
          <w:sz w:val="28"/>
          <w:szCs w:val="28"/>
        </w:rPr>
        <w:t xml:space="preserve"> иш-чаралардын планын түзүү, объекттерди, мөөнөттөрдү жана жооптуу адамдарды аныктоо;</w:t>
      </w:r>
    </w:p>
    <w:p w14:paraId="000000E2" w14:textId="6DE1F2ED" w:rsidR="00532F75" w:rsidRPr="004C57FC" w:rsidRDefault="00CE6EAF">
      <w:pPr>
        <w:spacing w:line="288" w:lineRule="auto"/>
        <w:jc w:val="both"/>
        <w:rPr>
          <w:rFonts w:ascii="Times New Roman" w:eastAsia="Times New Roman" w:hAnsi="Times New Roman" w:cs="Times New Roman"/>
          <w:sz w:val="28"/>
          <w:szCs w:val="28"/>
        </w:rPr>
      </w:pPr>
      <w:r w:rsidRPr="004C57FC">
        <w:rPr>
          <w:rFonts w:ascii="Times New Roman" w:eastAsia="Times New Roman" w:hAnsi="Times New Roman" w:cs="Times New Roman"/>
          <w:sz w:val="28"/>
          <w:szCs w:val="28"/>
        </w:rPr>
        <w:t xml:space="preserve"> 2. Маалымат топтоо </w:t>
      </w:r>
      <w:r w:rsidR="004C57FC" w:rsidRPr="004C57FC">
        <w:rPr>
          <w:rFonts w:ascii="Times New Roman" w:eastAsia="Times New Roman" w:hAnsi="Times New Roman" w:cs="Times New Roman"/>
          <w:sz w:val="28"/>
          <w:szCs w:val="28"/>
          <w:lang w:val="ru-RU"/>
        </w:rPr>
        <w:t>-</w:t>
      </w:r>
      <w:r w:rsidRPr="004C57FC">
        <w:rPr>
          <w:rFonts w:ascii="Times New Roman" w:eastAsia="Times New Roman" w:hAnsi="Times New Roman" w:cs="Times New Roman"/>
          <w:sz w:val="28"/>
          <w:szCs w:val="28"/>
        </w:rPr>
        <w:t xml:space="preserve"> документтерди талдоо, сурамжылоолор жана маектешүүлөрдү өткөрүү;</w:t>
      </w:r>
    </w:p>
    <w:p w14:paraId="000000E3" w14:textId="71DE96A1" w:rsidR="00532F75" w:rsidRPr="004C57FC" w:rsidRDefault="00CE6EAF">
      <w:pPr>
        <w:spacing w:line="288" w:lineRule="auto"/>
        <w:jc w:val="both"/>
        <w:rPr>
          <w:rFonts w:ascii="Times New Roman" w:eastAsia="Times New Roman" w:hAnsi="Times New Roman" w:cs="Times New Roman"/>
          <w:sz w:val="28"/>
          <w:szCs w:val="28"/>
        </w:rPr>
      </w:pPr>
      <w:r w:rsidRPr="004C57FC">
        <w:rPr>
          <w:rFonts w:ascii="Times New Roman" w:eastAsia="Times New Roman" w:hAnsi="Times New Roman" w:cs="Times New Roman"/>
          <w:sz w:val="28"/>
          <w:szCs w:val="28"/>
        </w:rPr>
        <w:t xml:space="preserve"> 3. Маалыматты талдоо </w:t>
      </w:r>
      <w:r w:rsidR="004C57FC" w:rsidRPr="004C57FC">
        <w:rPr>
          <w:rFonts w:ascii="Times New Roman" w:eastAsia="Times New Roman" w:hAnsi="Times New Roman" w:cs="Times New Roman"/>
          <w:sz w:val="28"/>
          <w:szCs w:val="28"/>
          <w:lang w:val="ru-RU"/>
        </w:rPr>
        <w:t>-</w:t>
      </w:r>
      <w:r w:rsidRPr="004C57FC">
        <w:rPr>
          <w:rFonts w:ascii="Times New Roman" w:eastAsia="Times New Roman" w:hAnsi="Times New Roman" w:cs="Times New Roman"/>
          <w:sz w:val="28"/>
          <w:szCs w:val="28"/>
        </w:rPr>
        <w:t xml:space="preserve"> маалыматтарды баалоо, негизги көйгөйлөрдү жана тенденцияларды аныктоо;</w:t>
      </w:r>
    </w:p>
    <w:p w14:paraId="000000E4" w14:textId="77DC3DAB" w:rsidR="00532F75" w:rsidRPr="004C57FC" w:rsidRDefault="00CE6EAF">
      <w:pPr>
        <w:spacing w:line="288" w:lineRule="auto"/>
        <w:jc w:val="both"/>
        <w:rPr>
          <w:rFonts w:ascii="Times New Roman" w:eastAsia="Times New Roman" w:hAnsi="Times New Roman" w:cs="Times New Roman"/>
          <w:sz w:val="28"/>
          <w:szCs w:val="28"/>
        </w:rPr>
      </w:pPr>
      <w:r w:rsidRPr="004C57FC">
        <w:rPr>
          <w:rFonts w:ascii="Times New Roman" w:eastAsia="Times New Roman" w:hAnsi="Times New Roman" w:cs="Times New Roman"/>
          <w:sz w:val="28"/>
          <w:szCs w:val="28"/>
        </w:rPr>
        <w:t xml:space="preserve"> 4. Отчет даярдоо </w:t>
      </w:r>
      <w:r w:rsidR="004C57FC" w:rsidRPr="004C57FC">
        <w:rPr>
          <w:rFonts w:ascii="Times New Roman" w:eastAsia="Times New Roman" w:hAnsi="Times New Roman" w:cs="Times New Roman"/>
          <w:sz w:val="28"/>
          <w:szCs w:val="28"/>
          <w:lang w:val="ru-RU"/>
        </w:rPr>
        <w:t>-</w:t>
      </w:r>
      <w:r w:rsidRPr="004C57FC">
        <w:rPr>
          <w:rFonts w:ascii="Times New Roman" w:eastAsia="Times New Roman" w:hAnsi="Times New Roman" w:cs="Times New Roman"/>
          <w:sz w:val="28"/>
          <w:szCs w:val="28"/>
        </w:rPr>
        <w:t xml:space="preserve"> мониторинг жыйынтыктары жана сунуштар менен жыйынтык отчетун түзүү.</w:t>
      </w:r>
    </w:p>
    <w:p w14:paraId="000000E5" w14:textId="77777777" w:rsidR="00532F75" w:rsidRPr="004C57FC" w:rsidRDefault="00532F75">
      <w:pPr>
        <w:spacing w:line="288" w:lineRule="auto"/>
        <w:jc w:val="both"/>
        <w:rPr>
          <w:rFonts w:ascii="Times New Roman" w:eastAsia="Times New Roman" w:hAnsi="Times New Roman" w:cs="Times New Roman"/>
          <w:sz w:val="28"/>
          <w:szCs w:val="28"/>
        </w:rPr>
      </w:pPr>
    </w:p>
    <w:p w14:paraId="000000E6"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Мониторинг жыйынтыктарын баалоо</w:t>
      </w:r>
    </w:p>
    <w:p w14:paraId="000000E7"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 Мониторинг жыйынтыктары Агенттиктин коллегиалдуу органы — Аккредитациялык кеңештин жыйынында талкууланат.</w:t>
      </w:r>
    </w:p>
    <w:p w14:paraId="000000E8"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Талкуунун жыйынтыгында кемчиликтерди жоюу жана ишти жакшыртуу боюнча иш-чаралардын планы түзүлөт.</w:t>
      </w:r>
    </w:p>
    <w:p w14:paraId="000000E9" w14:textId="50642502"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Планды аткаруу үчүн жооптуу адамдар Агенттик кызматкерлеринин арасынан дайындалат. Планды ишке ашырууну көзөмөлдөө </w:t>
      </w:r>
      <w:r w:rsidR="004C57FC">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директор же директордун орун басары тарабынан жүргүзүлөт.</w:t>
      </w:r>
    </w:p>
    <w:p w14:paraId="000000EA" w14:textId="77777777" w:rsidR="00532F75" w:rsidRDefault="00532F75">
      <w:pPr>
        <w:spacing w:line="288" w:lineRule="auto"/>
        <w:jc w:val="both"/>
        <w:rPr>
          <w:rFonts w:ascii="Times New Roman" w:eastAsia="Times New Roman" w:hAnsi="Times New Roman" w:cs="Times New Roman"/>
          <w:sz w:val="28"/>
          <w:szCs w:val="28"/>
        </w:rPr>
      </w:pPr>
    </w:p>
    <w:p w14:paraId="000000EB"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Жыйынтык жоболор</w:t>
      </w:r>
    </w:p>
    <w:p w14:paraId="000000EC"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Бул Жобого өзгөртүүлөр мыйзамдардагы жана Агенттиктин ички регламенттериндеги өзгөрүүлөргө ылайык киргизилиши мүмкүн.</w:t>
      </w:r>
    </w:p>
    <w:p w14:paraId="000000E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Жобо бекитилген күндөн тартып күчүнө кирет.</w:t>
      </w:r>
    </w:p>
    <w:p w14:paraId="000000EE" w14:textId="77777777" w:rsidR="00532F75" w:rsidRDefault="00532F75">
      <w:pPr>
        <w:spacing w:line="288" w:lineRule="auto"/>
        <w:jc w:val="both"/>
        <w:rPr>
          <w:rFonts w:ascii="Times New Roman" w:eastAsia="Times New Roman" w:hAnsi="Times New Roman" w:cs="Times New Roman"/>
          <w:sz w:val="28"/>
          <w:szCs w:val="28"/>
        </w:rPr>
      </w:pPr>
    </w:p>
    <w:p w14:paraId="000000EF"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Кызыкдар тараптар менен өз ара аракеттенүү</w:t>
      </w:r>
    </w:p>
    <w:p w14:paraId="000000F0"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Ички мониторинг аккредитациядан өтүүчү мекемелер, окутуучулар, студенттер жана жарандык уюмдар менен өз ара байланыштарды камтыйт. Бул пикир алмашуу процессти жакшыртууга багытталган кошумча аспекттерди аныктоого жардам берет.</w:t>
      </w:r>
    </w:p>
    <w:p w14:paraId="000000F1"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 Агенттик кызыкдар тараптардын үмүттөрүн жана муктаждыктарын аныктоо, аккредитация процессине болгон канааттануу деңгээлин баалоо максатында фокус-топторду уюштуруп, сурамжылоолорду жүргүзүшү мүмкүн.</w:t>
      </w:r>
    </w:p>
    <w:p w14:paraId="000000F2" w14:textId="77777777" w:rsidR="00532F75" w:rsidRDefault="00532F75">
      <w:pPr>
        <w:spacing w:line="288" w:lineRule="auto"/>
        <w:jc w:val="both"/>
        <w:rPr>
          <w:rFonts w:ascii="Times New Roman" w:eastAsia="Times New Roman" w:hAnsi="Times New Roman" w:cs="Times New Roman"/>
          <w:sz w:val="28"/>
          <w:szCs w:val="28"/>
        </w:rPr>
      </w:pPr>
    </w:p>
    <w:p w14:paraId="000000F3"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 Окутуу жана квалификацияны жогорулатуу</w:t>
      </w:r>
    </w:p>
    <w:p w14:paraId="000000F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Ички мониторингдин натыйжалуулугун жогорулатуу максатында Агенттик кызматкерлерин окутууга жана квалификациясын жогорулатууга өзгөчө көңүл бурат. Тренингдер жана семинарлар анализ жүргүзүү жана баалоо көндүмдөрүн өркүндөтүүгө, эл аралык стандарттарга ылайык жаңы ыкмаларды өздөштүрүүгө жардам берет.</w:t>
      </w:r>
    </w:p>
    <w:p w14:paraId="000000F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7.2. Окутуунун натыйжалары ички мониторинг процесси менен интеграцияланып, заманбап талаптарга жооп берген динамикалуу жана адаптивдүү системаны түзүүгө мүмкүндүк берет.</w:t>
      </w:r>
    </w:p>
    <w:p w14:paraId="000000F6" w14:textId="77777777" w:rsidR="00532F75" w:rsidRDefault="00532F75">
      <w:pPr>
        <w:spacing w:line="288" w:lineRule="auto"/>
        <w:jc w:val="both"/>
        <w:rPr>
          <w:rFonts w:ascii="Times New Roman" w:eastAsia="Times New Roman" w:hAnsi="Times New Roman" w:cs="Times New Roman"/>
          <w:sz w:val="28"/>
          <w:szCs w:val="28"/>
        </w:rPr>
      </w:pPr>
    </w:p>
    <w:p w14:paraId="000000F7" w14:textId="77777777" w:rsidR="00532F75" w:rsidRDefault="00532F75">
      <w:pPr>
        <w:spacing w:line="288" w:lineRule="auto"/>
        <w:jc w:val="center"/>
        <w:rPr>
          <w:rFonts w:ascii="Times New Roman" w:eastAsia="Times New Roman" w:hAnsi="Times New Roman" w:cs="Times New Roman"/>
          <w:sz w:val="28"/>
          <w:szCs w:val="28"/>
        </w:rPr>
      </w:pPr>
    </w:p>
    <w:p w14:paraId="6B91690A" w14:textId="77777777" w:rsidR="00083BDF" w:rsidRDefault="00083BDF">
      <w:pPr>
        <w:spacing w:line="288" w:lineRule="auto"/>
        <w:jc w:val="center"/>
        <w:rPr>
          <w:rFonts w:ascii="Times New Roman" w:eastAsia="Times New Roman" w:hAnsi="Times New Roman" w:cs="Times New Roman"/>
          <w:b/>
          <w:sz w:val="28"/>
          <w:szCs w:val="28"/>
        </w:rPr>
      </w:pPr>
    </w:p>
    <w:p w14:paraId="3EAE2D22" w14:textId="77777777" w:rsidR="00083BDF" w:rsidRDefault="00083BDF">
      <w:pPr>
        <w:spacing w:line="288" w:lineRule="auto"/>
        <w:jc w:val="center"/>
        <w:rPr>
          <w:rFonts w:ascii="Times New Roman" w:eastAsia="Times New Roman" w:hAnsi="Times New Roman" w:cs="Times New Roman"/>
          <w:b/>
          <w:sz w:val="28"/>
          <w:szCs w:val="28"/>
        </w:rPr>
      </w:pPr>
    </w:p>
    <w:p w14:paraId="5B6849D1" w14:textId="77777777" w:rsidR="00083BDF" w:rsidRDefault="00083BDF">
      <w:pPr>
        <w:spacing w:line="288" w:lineRule="auto"/>
        <w:jc w:val="center"/>
        <w:rPr>
          <w:rFonts w:ascii="Times New Roman" w:eastAsia="Times New Roman" w:hAnsi="Times New Roman" w:cs="Times New Roman"/>
          <w:b/>
          <w:sz w:val="28"/>
          <w:szCs w:val="28"/>
        </w:rPr>
      </w:pPr>
    </w:p>
    <w:p w14:paraId="2E18177F" w14:textId="77777777" w:rsidR="00083BDF" w:rsidRDefault="00083BDF">
      <w:pPr>
        <w:spacing w:line="288" w:lineRule="auto"/>
        <w:jc w:val="center"/>
        <w:rPr>
          <w:rFonts w:ascii="Times New Roman" w:eastAsia="Times New Roman" w:hAnsi="Times New Roman" w:cs="Times New Roman"/>
          <w:b/>
          <w:sz w:val="28"/>
          <w:szCs w:val="28"/>
        </w:rPr>
      </w:pPr>
    </w:p>
    <w:p w14:paraId="3DC4DA02" w14:textId="77777777" w:rsidR="00083BDF" w:rsidRDefault="00083BDF">
      <w:pPr>
        <w:spacing w:line="288" w:lineRule="auto"/>
        <w:jc w:val="center"/>
        <w:rPr>
          <w:rFonts w:ascii="Times New Roman" w:eastAsia="Times New Roman" w:hAnsi="Times New Roman" w:cs="Times New Roman"/>
          <w:b/>
          <w:sz w:val="28"/>
          <w:szCs w:val="28"/>
        </w:rPr>
      </w:pPr>
    </w:p>
    <w:p w14:paraId="27304F2A" w14:textId="77777777" w:rsidR="00083BDF" w:rsidRDefault="00083BDF">
      <w:pPr>
        <w:spacing w:line="288" w:lineRule="auto"/>
        <w:jc w:val="center"/>
        <w:rPr>
          <w:rFonts w:ascii="Times New Roman" w:eastAsia="Times New Roman" w:hAnsi="Times New Roman" w:cs="Times New Roman"/>
          <w:b/>
          <w:sz w:val="28"/>
          <w:szCs w:val="28"/>
        </w:rPr>
      </w:pPr>
    </w:p>
    <w:p w14:paraId="2F8FAAE3" w14:textId="77777777" w:rsidR="00083BDF" w:rsidRDefault="00083BDF">
      <w:pPr>
        <w:spacing w:line="288" w:lineRule="auto"/>
        <w:jc w:val="center"/>
        <w:rPr>
          <w:rFonts w:ascii="Times New Roman" w:eastAsia="Times New Roman" w:hAnsi="Times New Roman" w:cs="Times New Roman"/>
          <w:b/>
          <w:sz w:val="28"/>
          <w:szCs w:val="28"/>
        </w:rPr>
      </w:pPr>
    </w:p>
    <w:p w14:paraId="0C9F76AA" w14:textId="77777777" w:rsidR="00083BDF" w:rsidRDefault="00083BDF">
      <w:pPr>
        <w:spacing w:line="288" w:lineRule="auto"/>
        <w:jc w:val="center"/>
        <w:rPr>
          <w:rFonts w:ascii="Times New Roman" w:eastAsia="Times New Roman" w:hAnsi="Times New Roman" w:cs="Times New Roman"/>
          <w:b/>
          <w:sz w:val="28"/>
          <w:szCs w:val="28"/>
        </w:rPr>
      </w:pPr>
    </w:p>
    <w:p w14:paraId="16914E87" w14:textId="77777777" w:rsidR="00083BDF" w:rsidRDefault="00083BDF">
      <w:pPr>
        <w:spacing w:line="288" w:lineRule="auto"/>
        <w:jc w:val="center"/>
        <w:rPr>
          <w:rFonts w:ascii="Times New Roman" w:eastAsia="Times New Roman" w:hAnsi="Times New Roman" w:cs="Times New Roman"/>
          <w:b/>
          <w:sz w:val="28"/>
          <w:szCs w:val="28"/>
        </w:rPr>
      </w:pPr>
    </w:p>
    <w:p w14:paraId="3A1C4B4D" w14:textId="77777777" w:rsidR="00083BDF" w:rsidRDefault="00083BDF">
      <w:pPr>
        <w:spacing w:line="288" w:lineRule="auto"/>
        <w:jc w:val="center"/>
        <w:rPr>
          <w:rFonts w:ascii="Times New Roman" w:eastAsia="Times New Roman" w:hAnsi="Times New Roman" w:cs="Times New Roman"/>
          <w:b/>
          <w:sz w:val="28"/>
          <w:szCs w:val="28"/>
        </w:rPr>
      </w:pPr>
    </w:p>
    <w:p w14:paraId="5A34A59A" w14:textId="77777777" w:rsidR="00083BDF" w:rsidRDefault="00083BDF">
      <w:pPr>
        <w:spacing w:line="288" w:lineRule="auto"/>
        <w:jc w:val="center"/>
        <w:rPr>
          <w:rFonts w:ascii="Times New Roman" w:eastAsia="Times New Roman" w:hAnsi="Times New Roman" w:cs="Times New Roman"/>
          <w:b/>
          <w:sz w:val="28"/>
          <w:szCs w:val="28"/>
        </w:rPr>
      </w:pPr>
    </w:p>
    <w:p w14:paraId="643B986C" w14:textId="77777777" w:rsidR="00083BDF" w:rsidRDefault="00083BDF">
      <w:pPr>
        <w:spacing w:line="288" w:lineRule="auto"/>
        <w:jc w:val="center"/>
        <w:rPr>
          <w:rFonts w:ascii="Times New Roman" w:eastAsia="Times New Roman" w:hAnsi="Times New Roman" w:cs="Times New Roman"/>
          <w:b/>
          <w:sz w:val="28"/>
          <w:szCs w:val="28"/>
        </w:rPr>
      </w:pPr>
    </w:p>
    <w:p w14:paraId="2D0EE850" w14:textId="77777777" w:rsidR="00083BDF" w:rsidRDefault="00083BDF">
      <w:pPr>
        <w:spacing w:line="288" w:lineRule="auto"/>
        <w:jc w:val="center"/>
        <w:rPr>
          <w:rFonts w:ascii="Times New Roman" w:eastAsia="Times New Roman" w:hAnsi="Times New Roman" w:cs="Times New Roman"/>
          <w:b/>
          <w:sz w:val="28"/>
          <w:szCs w:val="28"/>
        </w:rPr>
      </w:pPr>
    </w:p>
    <w:p w14:paraId="52A0A870" w14:textId="77777777" w:rsidR="00083BDF" w:rsidRDefault="00083BDF">
      <w:pPr>
        <w:spacing w:line="288" w:lineRule="auto"/>
        <w:jc w:val="center"/>
        <w:rPr>
          <w:rFonts w:ascii="Times New Roman" w:eastAsia="Times New Roman" w:hAnsi="Times New Roman" w:cs="Times New Roman"/>
          <w:b/>
          <w:sz w:val="28"/>
          <w:szCs w:val="28"/>
        </w:rPr>
      </w:pPr>
    </w:p>
    <w:p w14:paraId="16282F72" w14:textId="77777777" w:rsidR="00083BDF" w:rsidRDefault="00083BDF">
      <w:pPr>
        <w:spacing w:line="288" w:lineRule="auto"/>
        <w:jc w:val="center"/>
        <w:rPr>
          <w:rFonts w:ascii="Times New Roman" w:eastAsia="Times New Roman" w:hAnsi="Times New Roman" w:cs="Times New Roman"/>
          <w:b/>
          <w:sz w:val="28"/>
          <w:szCs w:val="28"/>
        </w:rPr>
      </w:pPr>
    </w:p>
    <w:p w14:paraId="6566342B" w14:textId="77777777" w:rsidR="00083BDF" w:rsidRDefault="00083BDF">
      <w:pPr>
        <w:spacing w:line="288" w:lineRule="auto"/>
        <w:jc w:val="center"/>
        <w:rPr>
          <w:rFonts w:ascii="Times New Roman" w:eastAsia="Times New Roman" w:hAnsi="Times New Roman" w:cs="Times New Roman"/>
          <w:b/>
          <w:sz w:val="28"/>
          <w:szCs w:val="28"/>
        </w:rPr>
      </w:pPr>
    </w:p>
    <w:p w14:paraId="4791CE3D" w14:textId="77777777" w:rsidR="00083BDF" w:rsidRDefault="00083BDF">
      <w:pPr>
        <w:spacing w:line="288" w:lineRule="auto"/>
        <w:jc w:val="center"/>
        <w:rPr>
          <w:rFonts w:ascii="Times New Roman" w:eastAsia="Times New Roman" w:hAnsi="Times New Roman" w:cs="Times New Roman"/>
          <w:b/>
          <w:sz w:val="28"/>
          <w:szCs w:val="28"/>
        </w:rPr>
      </w:pPr>
    </w:p>
    <w:p w14:paraId="4F377C26" w14:textId="77777777" w:rsidR="00083BDF" w:rsidRDefault="00083BDF">
      <w:pPr>
        <w:spacing w:line="288" w:lineRule="auto"/>
        <w:jc w:val="center"/>
        <w:rPr>
          <w:rFonts w:ascii="Times New Roman" w:eastAsia="Times New Roman" w:hAnsi="Times New Roman" w:cs="Times New Roman"/>
          <w:b/>
          <w:sz w:val="28"/>
          <w:szCs w:val="28"/>
        </w:rPr>
      </w:pPr>
    </w:p>
    <w:p w14:paraId="2D9997FD" w14:textId="77777777" w:rsidR="00083BDF" w:rsidRDefault="00083BDF">
      <w:pPr>
        <w:spacing w:line="288" w:lineRule="auto"/>
        <w:jc w:val="center"/>
        <w:rPr>
          <w:rFonts w:ascii="Times New Roman" w:eastAsia="Times New Roman" w:hAnsi="Times New Roman" w:cs="Times New Roman"/>
          <w:b/>
          <w:sz w:val="28"/>
          <w:szCs w:val="28"/>
        </w:rPr>
      </w:pPr>
    </w:p>
    <w:p w14:paraId="1BDCB12C" w14:textId="77777777" w:rsidR="00083BDF" w:rsidRDefault="00083BDF">
      <w:pPr>
        <w:spacing w:line="288" w:lineRule="auto"/>
        <w:jc w:val="center"/>
        <w:rPr>
          <w:rFonts w:ascii="Times New Roman" w:eastAsia="Times New Roman" w:hAnsi="Times New Roman" w:cs="Times New Roman"/>
          <w:b/>
          <w:sz w:val="28"/>
          <w:szCs w:val="28"/>
        </w:rPr>
      </w:pPr>
    </w:p>
    <w:p w14:paraId="010FC70E" w14:textId="77777777" w:rsidR="00083BDF" w:rsidRDefault="00083BDF">
      <w:pPr>
        <w:spacing w:line="288" w:lineRule="auto"/>
        <w:jc w:val="center"/>
        <w:rPr>
          <w:rFonts w:ascii="Times New Roman" w:eastAsia="Times New Roman" w:hAnsi="Times New Roman" w:cs="Times New Roman"/>
          <w:b/>
          <w:sz w:val="28"/>
          <w:szCs w:val="28"/>
        </w:rPr>
      </w:pPr>
    </w:p>
    <w:p w14:paraId="2E65F6C2" w14:textId="77777777" w:rsidR="00083BDF" w:rsidRDefault="00083BDF">
      <w:pPr>
        <w:spacing w:line="288" w:lineRule="auto"/>
        <w:jc w:val="center"/>
        <w:rPr>
          <w:rFonts w:ascii="Times New Roman" w:eastAsia="Times New Roman" w:hAnsi="Times New Roman" w:cs="Times New Roman"/>
          <w:b/>
          <w:sz w:val="28"/>
          <w:szCs w:val="28"/>
        </w:rPr>
      </w:pPr>
    </w:p>
    <w:p w14:paraId="5BE3D04E" w14:textId="77777777" w:rsidR="00083BDF" w:rsidRDefault="00083BDF">
      <w:pPr>
        <w:spacing w:line="288" w:lineRule="auto"/>
        <w:jc w:val="center"/>
        <w:rPr>
          <w:rFonts w:ascii="Times New Roman" w:eastAsia="Times New Roman" w:hAnsi="Times New Roman" w:cs="Times New Roman"/>
          <w:b/>
          <w:sz w:val="28"/>
          <w:szCs w:val="28"/>
        </w:rPr>
      </w:pPr>
    </w:p>
    <w:p w14:paraId="4BA1DE56" w14:textId="77777777" w:rsidR="00083BDF" w:rsidRDefault="00083BDF">
      <w:pPr>
        <w:spacing w:line="288" w:lineRule="auto"/>
        <w:jc w:val="center"/>
        <w:rPr>
          <w:rFonts w:ascii="Times New Roman" w:eastAsia="Times New Roman" w:hAnsi="Times New Roman" w:cs="Times New Roman"/>
          <w:b/>
          <w:sz w:val="28"/>
          <w:szCs w:val="28"/>
        </w:rPr>
      </w:pPr>
    </w:p>
    <w:p w14:paraId="55B3A651" w14:textId="77777777" w:rsidR="00083BDF" w:rsidRDefault="00083BDF">
      <w:pPr>
        <w:spacing w:line="288" w:lineRule="auto"/>
        <w:jc w:val="center"/>
        <w:rPr>
          <w:rFonts w:ascii="Times New Roman" w:eastAsia="Times New Roman" w:hAnsi="Times New Roman" w:cs="Times New Roman"/>
          <w:b/>
          <w:sz w:val="28"/>
          <w:szCs w:val="28"/>
        </w:rPr>
      </w:pPr>
    </w:p>
    <w:p w14:paraId="000000F8" w14:textId="7E81D41F"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 БИЛИМ БЕРҮҮ ПРОГРАММАЛАРЫН ЖАНА УЮМДАРЫН КЫРГЫЗ РЕСПУБЛИКАСЫНДА КӨЗ КАРАНДЫСЫЗ АККРЕДИТАЦИЯЛОО ҮЧҮН ЭКСПЕРТТИК КОМИССИЯНЫ ТҮЗҮҮ ЖАНА АНЫН ИШИ ТУУРАЛУУ ЖОБО</w:t>
      </w:r>
    </w:p>
    <w:p w14:paraId="000000F9" w14:textId="77777777" w:rsidR="00532F75" w:rsidRDefault="00532F75">
      <w:pPr>
        <w:spacing w:line="288" w:lineRule="auto"/>
        <w:jc w:val="center"/>
        <w:rPr>
          <w:rFonts w:ascii="Times New Roman" w:eastAsia="Times New Roman" w:hAnsi="Times New Roman" w:cs="Times New Roman"/>
          <w:b/>
          <w:sz w:val="28"/>
          <w:szCs w:val="28"/>
        </w:rPr>
      </w:pPr>
    </w:p>
    <w:p w14:paraId="000000FA"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Жалпы жоболор</w:t>
      </w:r>
    </w:p>
    <w:p w14:paraId="000000FB"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Бул Жобо билим берүү программаларын жана уюмдарын көз карандысыз аккредитациялоо боюнча эксперттик комиссияны түзүүнүн жана анын ишмердүүлүгүн жүзөгө ашыруунун тартибин жөнгө салат.</w:t>
      </w:r>
    </w:p>
    <w:p w14:paraId="000000FC" w14:textId="7E8310F2"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Комиссия </w:t>
      </w:r>
      <w:r w:rsidR="00B61B7A">
        <w:rPr>
          <w:rFonts w:ascii="Times New Roman" w:eastAsia="Times New Roman" w:hAnsi="Times New Roman" w:cs="Times New Roman"/>
          <w:sz w:val="28"/>
          <w:szCs w:val="28"/>
          <w:lang w:val="ru-RU"/>
        </w:rPr>
        <w:t>РСААнин</w:t>
      </w:r>
      <w:r>
        <w:rPr>
          <w:rFonts w:ascii="Times New Roman" w:eastAsia="Times New Roman" w:hAnsi="Times New Roman" w:cs="Times New Roman"/>
          <w:sz w:val="28"/>
          <w:szCs w:val="28"/>
        </w:rPr>
        <w:t xml:space="preserve"> директорунун буйругу менен түзүлөт.</w:t>
      </w:r>
    </w:p>
    <w:p w14:paraId="000000F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Комиссия өз ишин төмөнкү документтердин негизинде жүргүзөт:</w:t>
      </w:r>
    </w:p>
    <w:p w14:paraId="000000F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Кыргыз Республикасынын “Билим берүү жөнүндө” Мыйзамы (11.08.2023-ж., №179);</w:t>
      </w:r>
    </w:p>
    <w:p w14:paraId="000000F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Билим берүү уюмдарына карата коюлган минималдуу талаптар (Өкмөттүн 15.05.2024-ж. №246 токтому);</w:t>
      </w:r>
    </w:p>
    <w:p w14:paraId="00000100" w14:textId="2E7524D9"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B61B7A">
        <w:rPr>
          <w:rFonts w:ascii="Times New Roman" w:eastAsia="Times New Roman" w:hAnsi="Times New Roman" w:cs="Times New Roman"/>
          <w:sz w:val="28"/>
          <w:szCs w:val="28"/>
          <w:lang w:val="ru-RU"/>
        </w:rPr>
        <w:t>РСААнин</w:t>
      </w:r>
      <w:r>
        <w:rPr>
          <w:rFonts w:ascii="Times New Roman" w:eastAsia="Times New Roman" w:hAnsi="Times New Roman" w:cs="Times New Roman"/>
          <w:sz w:val="28"/>
          <w:szCs w:val="28"/>
        </w:rPr>
        <w:t xml:space="preserve"> директорунун 06.09.2024-ж. №1 буйругу менен бекитилген “Эксперттер жөнүндө Жобо”;</w:t>
      </w:r>
    </w:p>
    <w:p w14:paraId="00000101" w14:textId="60C2C4E5"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B61B7A">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B61B7A">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ички ченемдик документтер жыйнагы (эксперттер үчүн).</w:t>
      </w:r>
    </w:p>
    <w:p w14:paraId="00000102"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Комиссияны түзүү, курамы жана иш тартиби</w:t>
      </w:r>
    </w:p>
    <w:p w14:paraId="00000103"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Комиссия төрага, мүчөлөр жана референттен турат.</w:t>
      </w:r>
    </w:p>
    <w:p w14:paraId="00000104" w14:textId="33A40985"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 Комиссиянын төрагасы </w:t>
      </w:r>
      <w:r w:rsidR="00B61B7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аккредитация жүргүзүү тажрыйбасы бар эксперт. Эгер мындай адис жок болсо, анда </w:t>
      </w:r>
      <w:r w:rsidR="00B61B7A">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д</w:t>
      </w:r>
      <w:r w:rsidR="00B61B7A">
        <w:rPr>
          <w:rFonts w:ascii="Times New Roman" w:eastAsia="Times New Roman" w:hAnsi="Times New Roman" w:cs="Times New Roman"/>
          <w:sz w:val="28"/>
          <w:szCs w:val="28"/>
          <w:lang w:val="ru-RU"/>
        </w:rPr>
        <w:t>е</w:t>
      </w:r>
      <w:r>
        <w:rPr>
          <w:rFonts w:ascii="Times New Roman" w:eastAsia="Times New Roman" w:hAnsi="Times New Roman" w:cs="Times New Roman"/>
          <w:sz w:val="28"/>
          <w:szCs w:val="28"/>
        </w:rPr>
        <w:t xml:space="preserve"> нускама алган, тажрыйбалуу жана квалификациялуу адис дайындалышы мүмкүн. Референт ага кеңешчи катары жардам көрсөтөт.</w:t>
      </w:r>
    </w:p>
    <w:p w14:paraId="0000010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Референт комиссиянын ишин жалпысынан көзөмөлдөйт.</w:t>
      </w:r>
    </w:p>
    <w:p w14:paraId="00000106" w14:textId="73846274"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Комиссиянын жекече курамы </w:t>
      </w:r>
      <w:r w:rsidR="00B61B7A">
        <w:rPr>
          <w:rFonts w:ascii="Times New Roman" w:eastAsia="Times New Roman" w:hAnsi="Times New Roman" w:cs="Times New Roman"/>
          <w:sz w:val="28"/>
          <w:szCs w:val="28"/>
          <w:lang w:val="ru-RU"/>
        </w:rPr>
        <w:t>РСААнин</w:t>
      </w:r>
      <w:r>
        <w:rPr>
          <w:rFonts w:ascii="Times New Roman" w:eastAsia="Times New Roman" w:hAnsi="Times New Roman" w:cs="Times New Roman"/>
          <w:sz w:val="28"/>
          <w:szCs w:val="28"/>
        </w:rPr>
        <w:t xml:space="preserve"> директорунун буйругу менен аныкталат. Эксперттер </w:t>
      </w:r>
      <w:r w:rsidR="00B61B7A">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B61B7A">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автоматташтырылган маалымат базасы аркылуу тандалат.</w:t>
      </w:r>
    </w:p>
    <w:p w14:paraId="00000107"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2.5. Жогорку кесиптик билим берүү программалары үчүн түзүлгөн комиссиянын курамына чет өлкөлүк эксперт да киргизилет.</w:t>
      </w:r>
    </w:p>
    <w:p w14:paraId="00000108"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Комиссия өз ишин буйрукта көрсөтүлгөн мөөнөттө (эки күндүн ичинде) аткарат.</w:t>
      </w:r>
    </w:p>
    <w:p w14:paraId="00000109" w14:textId="18B00C52"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2.7. Эксперттер өз ишмердүүлүгүндө </w:t>
      </w:r>
      <w:r w:rsidR="00B61B7A">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B61B7A">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ички ченемдик документтер жыйнагына жана Өкмөттүн 15.05.2024-ж. №246 токтомуна ылайык иш алып барышат.</w:t>
      </w:r>
    </w:p>
    <w:p w14:paraId="0000010A"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Иш жыйынтыктары</w:t>
      </w:r>
    </w:p>
    <w:p w14:paraId="0000010B"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3.1. Эксперттер билим берүү уюмуна барардан мурун өзүн-өзү баалоо отчету менен таанышып чыгууга жана изилдене турган маселелерди даярдоого милдеттүү.</w:t>
      </w:r>
    </w:p>
    <w:p w14:paraId="0000010C"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Ар бир эксперт өзүнө жүктөлгөн бөлүк боюнча отчетту комиссия уюмду текшерген экинчи күндүн аягына чейин тапшырууга тийиш.</w:t>
      </w:r>
    </w:p>
    <w:p w14:paraId="0000010D" w14:textId="28F47162"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Комиссиянын төрагасы жана референт бардык мүчөлөр кол койгон жыйынтык отчетту экинчи күндүн аягына чейин даярдап, </w:t>
      </w:r>
      <w:r w:rsidR="00B61B7A">
        <w:rPr>
          <w:rFonts w:ascii="Times New Roman" w:eastAsia="Times New Roman" w:hAnsi="Times New Roman" w:cs="Times New Roman"/>
          <w:sz w:val="28"/>
          <w:szCs w:val="28"/>
          <w:lang w:val="ru-RU"/>
        </w:rPr>
        <w:t>РСААне</w:t>
      </w:r>
      <w:r>
        <w:rPr>
          <w:rFonts w:ascii="Times New Roman" w:eastAsia="Times New Roman" w:hAnsi="Times New Roman" w:cs="Times New Roman"/>
          <w:sz w:val="28"/>
          <w:szCs w:val="28"/>
        </w:rPr>
        <w:t xml:space="preserve"> өткөрүп берүүгө жооптуу.</w:t>
      </w:r>
    </w:p>
    <w:p w14:paraId="0000010E" w14:textId="77777777" w:rsidR="00532F75" w:rsidRDefault="00532F75">
      <w:pPr>
        <w:spacing w:line="288" w:lineRule="auto"/>
        <w:jc w:val="both"/>
        <w:rPr>
          <w:rFonts w:ascii="Times New Roman" w:eastAsia="Times New Roman" w:hAnsi="Times New Roman" w:cs="Times New Roman"/>
          <w:sz w:val="28"/>
          <w:szCs w:val="28"/>
        </w:rPr>
      </w:pPr>
    </w:p>
    <w:p w14:paraId="0FFB639A" w14:textId="77777777" w:rsidR="00083BDF" w:rsidRDefault="00083BDF" w:rsidP="00B61B7A">
      <w:pPr>
        <w:jc w:val="center"/>
        <w:rPr>
          <w:rFonts w:ascii="Times New Roman" w:eastAsia="Times New Roman" w:hAnsi="Times New Roman" w:cs="Times New Roman"/>
          <w:b/>
          <w:sz w:val="28"/>
          <w:szCs w:val="28"/>
        </w:rPr>
      </w:pPr>
    </w:p>
    <w:p w14:paraId="2A827706" w14:textId="77777777" w:rsidR="00083BDF" w:rsidRDefault="00083BDF" w:rsidP="00B61B7A">
      <w:pPr>
        <w:jc w:val="center"/>
        <w:rPr>
          <w:rFonts w:ascii="Times New Roman" w:eastAsia="Times New Roman" w:hAnsi="Times New Roman" w:cs="Times New Roman"/>
          <w:b/>
          <w:sz w:val="28"/>
          <w:szCs w:val="28"/>
        </w:rPr>
      </w:pPr>
    </w:p>
    <w:p w14:paraId="3F5AE900" w14:textId="77777777" w:rsidR="00083BDF" w:rsidRDefault="00083BDF" w:rsidP="00B61B7A">
      <w:pPr>
        <w:jc w:val="center"/>
        <w:rPr>
          <w:rFonts w:ascii="Times New Roman" w:eastAsia="Times New Roman" w:hAnsi="Times New Roman" w:cs="Times New Roman"/>
          <w:b/>
          <w:sz w:val="28"/>
          <w:szCs w:val="28"/>
        </w:rPr>
      </w:pPr>
    </w:p>
    <w:p w14:paraId="2B7A4CED" w14:textId="77777777" w:rsidR="00083BDF" w:rsidRDefault="00083BDF" w:rsidP="00B61B7A">
      <w:pPr>
        <w:jc w:val="center"/>
        <w:rPr>
          <w:rFonts w:ascii="Times New Roman" w:eastAsia="Times New Roman" w:hAnsi="Times New Roman" w:cs="Times New Roman"/>
          <w:b/>
          <w:sz w:val="28"/>
          <w:szCs w:val="28"/>
        </w:rPr>
      </w:pPr>
    </w:p>
    <w:p w14:paraId="5FB947FE" w14:textId="77777777" w:rsidR="00083BDF" w:rsidRDefault="00083BDF" w:rsidP="00B61B7A">
      <w:pPr>
        <w:jc w:val="center"/>
        <w:rPr>
          <w:rFonts w:ascii="Times New Roman" w:eastAsia="Times New Roman" w:hAnsi="Times New Roman" w:cs="Times New Roman"/>
          <w:b/>
          <w:sz w:val="28"/>
          <w:szCs w:val="28"/>
        </w:rPr>
      </w:pPr>
    </w:p>
    <w:p w14:paraId="5945CFD5" w14:textId="77777777" w:rsidR="00083BDF" w:rsidRDefault="00083BDF" w:rsidP="00B61B7A">
      <w:pPr>
        <w:jc w:val="center"/>
        <w:rPr>
          <w:rFonts w:ascii="Times New Roman" w:eastAsia="Times New Roman" w:hAnsi="Times New Roman" w:cs="Times New Roman"/>
          <w:b/>
          <w:sz w:val="28"/>
          <w:szCs w:val="28"/>
        </w:rPr>
      </w:pPr>
    </w:p>
    <w:p w14:paraId="7518A316" w14:textId="77777777" w:rsidR="00083BDF" w:rsidRDefault="00083BDF" w:rsidP="00B61B7A">
      <w:pPr>
        <w:jc w:val="center"/>
        <w:rPr>
          <w:rFonts w:ascii="Times New Roman" w:eastAsia="Times New Roman" w:hAnsi="Times New Roman" w:cs="Times New Roman"/>
          <w:b/>
          <w:sz w:val="28"/>
          <w:szCs w:val="28"/>
        </w:rPr>
      </w:pPr>
    </w:p>
    <w:p w14:paraId="40F241CB" w14:textId="77777777" w:rsidR="00083BDF" w:rsidRDefault="00083BDF" w:rsidP="00B61B7A">
      <w:pPr>
        <w:jc w:val="center"/>
        <w:rPr>
          <w:rFonts w:ascii="Times New Roman" w:eastAsia="Times New Roman" w:hAnsi="Times New Roman" w:cs="Times New Roman"/>
          <w:b/>
          <w:sz w:val="28"/>
          <w:szCs w:val="28"/>
        </w:rPr>
      </w:pPr>
    </w:p>
    <w:p w14:paraId="4A7288F0" w14:textId="77777777" w:rsidR="00083BDF" w:rsidRDefault="00083BDF" w:rsidP="00B61B7A">
      <w:pPr>
        <w:jc w:val="center"/>
        <w:rPr>
          <w:rFonts w:ascii="Times New Roman" w:eastAsia="Times New Roman" w:hAnsi="Times New Roman" w:cs="Times New Roman"/>
          <w:b/>
          <w:sz w:val="28"/>
          <w:szCs w:val="28"/>
        </w:rPr>
      </w:pPr>
    </w:p>
    <w:p w14:paraId="2BA83147" w14:textId="77777777" w:rsidR="00083BDF" w:rsidRDefault="00083BDF" w:rsidP="00B61B7A">
      <w:pPr>
        <w:jc w:val="center"/>
        <w:rPr>
          <w:rFonts w:ascii="Times New Roman" w:eastAsia="Times New Roman" w:hAnsi="Times New Roman" w:cs="Times New Roman"/>
          <w:b/>
          <w:sz w:val="28"/>
          <w:szCs w:val="28"/>
        </w:rPr>
      </w:pPr>
    </w:p>
    <w:p w14:paraId="1CFDCCF7" w14:textId="77777777" w:rsidR="00083BDF" w:rsidRDefault="00083BDF" w:rsidP="00B61B7A">
      <w:pPr>
        <w:jc w:val="center"/>
        <w:rPr>
          <w:rFonts w:ascii="Times New Roman" w:eastAsia="Times New Roman" w:hAnsi="Times New Roman" w:cs="Times New Roman"/>
          <w:b/>
          <w:sz w:val="28"/>
          <w:szCs w:val="28"/>
        </w:rPr>
      </w:pPr>
    </w:p>
    <w:p w14:paraId="0FCDC2B1" w14:textId="77777777" w:rsidR="00083BDF" w:rsidRDefault="00083BDF" w:rsidP="00B61B7A">
      <w:pPr>
        <w:jc w:val="center"/>
        <w:rPr>
          <w:rFonts w:ascii="Times New Roman" w:eastAsia="Times New Roman" w:hAnsi="Times New Roman" w:cs="Times New Roman"/>
          <w:b/>
          <w:sz w:val="28"/>
          <w:szCs w:val="28"/>
        </w:rPr>
      </w:pPr>
    </w:p>
    <w:p w14:paraId="3925A313" w14:textId="77777777" w:rsidR="00083BDF" w:rsidRDefault="00083BDF" w:rsidP="00B61B7A">
      <w:pPr>
        <w:jc w:val="center"/>
        <w:rPr>
          <w:rFonts w:ascii="Times New Roman" w:eastAsia="Times New Roman" w:hAnsi="Times New Roman" w:cs="Times New Roman"/>
          <w:b/>
          <w:sz w:val="28"/>
          <w:szCs w:val="28"/>
        </w:rPr>
      </w:pPr>
    </w:p>
    <w:p w14:paraId="3C885EDF" w14:textId="77777777" w:rsidR="00083BDF" w:rsidRDefault="00083BDF" w:rsidP="00B61B7A">
      <w:pPr>
        <w:jc w:val="center"/>
        <w:rPr>
          <w:rFonts w:ascii="Times New Roman" w:eastAsia="Times New Roman" w:hAnsi="Times New Roman" w:cs="Times New Roman"/>
          <w:b/>
          <w:sz w:val="28"/>
          <w:szCs w:val="28"/>
        </w:rPr>
      </w:pPr>
    </w:p>
    <w:p w14:paraId="6854E50C" w14:textId="77777777" w:rsidR="00083BDF" w:rsidRDefault="00083BDF" w:rsidP="00B61B7A">
      <w:pPr>
        <w:jc w:val="center"/>
        <w:rPr>
          <w:rFonts w:ascii="Times New Roman" w:eastAsia="Times New Roman" w:hAnsi="Times New Roman" w:cs="Times New Roman"/>
          <w:b/>
          <w:sz w:val="28"/>
          <w:szCs w:val="28"/>
        </w:rPr>
      </w:pPr>
    </w:p>
    <w:p w14:paraId="0284DC3A" w14:textId="77777777" w:rsidR="00083BDF" w:rsidRDefault="00083BDF" w:rsidP="00B61B7A">
      <w:pPr>
        <w:jc w:val="center"/>
        <w:rPr>
          <w:rFonts w:ascii="Times New Roman" w:eastAsia="Times New Roman" w:hAnsi="Times New Roman" w:cs="Times New Roman"/>
          <w:b/>
          <w:sz w:val="28"/>
          <w:szCs w:val="28"/>
        </w:rPr>
      </w:pPr>
    </w:p>
    <w:p w14:paraId="425C57FB" w14:textId="77777777" w:rsidR="00083BDF" w:rsidRDefault="00083BDF" w:rsidP="00B61B7A">
      <w:pPr>
        <w:jc w:val="center"/>
        <w:rPr>
          <w:rFonts w:ascii="Times New Roman" w:eastAsia="Times New Roman" w:hAnsi="Times New Roman" w:cs="Times New Roman"/>
          <w:b/>
          <w:sz w:val="28"/>
          <w:szCs w:val="28"/>
        </w:rPr>
      </w:pPr>
    </w:p>
    <w:p w14:paraId="3CD673D3" w14:textId="77777777" w:rsidR="00083BDF" w:rsidRDefault="00083BDF" w:rsidP="00B61B7A">
      <w:pPr>
        <w:jc w:val="center"/>
        <w:rPr>
          <w:rFonts w:ascii="Times New Roman" w:eastAsia="Times New Roman" w:hAnsi="Times New Roman" w:cs="Times New Roman"/>
          <w:b/>
          <w:sz w:val="28"/>
          <w:szCs w:val="28"/>
        </w:rPr>
      </w:pPr>
    </w:p>
    <w:p w14:paraId="5CD9B70C" w14:textId="77777777" w:rsidR="00083BDF" w:rsidRDefault="00083BDF" w:rsidP="00B61B7A">
      <w:pPr>
        <w:jc w:val="center"/>
        <w:rPr>
          <w:rFonts w:ascii="Times New Roman" w:eastAsia="Times New Roman" w:hAnsi="Times New Roman" w:cs="Times New Roman"/>
          <w:b/>
          <w:sz w:val="28"/>
          <w:szCs w:val="28"/>
        </w:rPr>
      </w:pPr>
    </w:p>
    <w:p w14:paraId="0903074F" w14:textId="77777777" w:rsidR="00083BDF" w:rsidRDefault="00083BDF" w:rsidP="00B61B7A">
      <w:pPr>
        <w:jc w:val="center"/>
        <w:rPr>
          <w:rFonts w:ascii="Times New Roman" w:eastAsia="Times New Roman" w:hAnsi="Times New Roman" w:cs="Times New Roman"/>
          <w:b/>
          <w:sz w:val="28"/>
          <w:szCs w:val="28"/>
        </w:rPr>
      </w:pPr>
    </w:p>
    <w:p w14:paraId="590DAF9F" w14:textId="77777777" w:rsidR="00083BDF" w:rsidRDefault="00083BDF" w:rsidP="00B61B7A">
      <w:pPr>
        <w:jc w:val="center"/>
        <w:rPr>
          <w:rFonts w:ascii="Times New Roman" w:eastAsia="Times New Roman" w:hAnsi="Times New Roman" w:cs="Times New Roman"/>
          <w:b/>
          <w:sz w:val="28"/>
          <w:szCs w:val="28"/>
        </w:rPr>
      </w:pPr>
    </w:p>
    <w:p w14:paraId="1674A488" w14:textId="77777777" w:rsidR="00083BDF" w:rsidRDefault="00083BDF" w:rsidP="00B61B7A">
      <w:pPr>
        <w:jc w:val="center"/>
        <w:rPr>
          <w:rFonts w:ascii="Times New Roman" w:eastAsia="Times New Roman" w:hAnsi="Times New Roman" w:cs="Times New Roman"/>
          <w:b/>
          <w:sz w:val="28"/>
          <w:szCs w:val="28"/>
        </w:rPr>
      </w:pPr>
    </w:p>
    <w:p w14:paraId="07062C44" w14:textId="77777777" w:rsidR="00083BDF" w:rsidRDefault="00083BDF" w:rsidP="00B61B7A">
      <w:pPr>
        <w:jc w:val="center"/>
        <w:rPr>
          <w:rFonts w:ascii="Times New Roman" w:eastAsia="Times New Roman" w:hAnsi="Times New Roman" w:cs="Times New Roman"/>
          <w:b/>
          <w:sz w:val="28"/>
          <w:szCs w:val="28"/>
        </w:rPr>
      </w:pPr>
    </w:p>
    <w:p w14:paraId="66EECC07" w14:textId="77777777" w:rsidR="00083BDF" w:rsidRDefault="00083BDF" w:rsidP="00B61B7A">
      <w:pPr>
        <w:jc w:val="center"/>
        <w:rPr>
          <w:rFonts w:ascii="Times New Roman" w:eastAsia="Times New Roman" w:hAnsi="Times New Roman" w:cs="Times New Roman"/>
          <w:b/>
          <w:sz w:val="28"/>
          <w:szCs w:val="28"/>
        </w:rPr>
      </w:pPr>
    </w:p>
    <w:p w14:paraId="5CEA91AF" w14:textId="77777777" w:rsidR="00083BDF" w:rsidRDefault="00083BDF" w:rsidP="00B61B7A">
      <w:pPr>
        <w:jc w:val="center"/>
        <w:rPr>
          <w:rFonts w:ascii="Times New Roman" w:eastAsia="Times New Roman" w:hAnsi="Times New Roman" w:cs="Times New Roman"/>
          <w:b/>
          <w:sz w:val="28"/>
          <w:szCs w:val="28"/>
        </w:rPr>
      </w:pPr>
    </w:p>
    <w:p w14:paraId="598CF449" w14:textId="77777777" w:rsidR="00083BDF" w:rsidRDefault="00083BDF" w:rsidP="00B61B7A">
      <w:pPr>
        <w:jc w:val="center"/>
        <w:rPr>
          <w:rFonts w:ascii="Times New Roman" w:eastAsia="Times New Roman" w:hAnsi="Times New Roman" w:cs="Times New Roman"/>
          <w:b/>
          <w:sz w:val="28"/>
          <w:szCs w:val="28"/>
        </w:rPr>
      </w:pPr>
    </w:p>
    <w:p w14:paraId="0552D23E" w14:textId="77777777" w:rsidR="00083BDF" w:rsidRDefault="00083BDF" w:rsidP="00B61B7A">
      <w:pPr>
        <w:jc w:val="center"/>
        <w:rPr>
          <w:rFonts w:ascii="Times New Roman" w:eastAsia="Times New Roman" w:hAnsi="Times New Roman" w:cs="Times New Roman"/>
          <w:b/>
          <w:sz w:val="28"/>
          <w:szCs w:val="28"/>
        </w:rPr>
      </w:pPr>
    </w:p>
    <w:p w14:paraId="7A379F9A" w14:textId="77777777" w:rsidR="00083BDF" w:rsidRDefault="00083BDF" w:rsidP="00B61B7A">
      <w:pPr>
        <w:jc w:val="center"/>
        <w:rPr>
          <w:rFonts w:ascii="Times New Roman" w:eastAsia="Times New Roman" w:hAnsi="Times New Roman" w:cs="Times New Roman"/>
          <w:b/>
          <w:sz w:val="28"/>
          <w:szCs w:val="28"/>
        </w:rPr>
      </w:pPr>
    </w:p>
    <w:p w14:paraId="0EED4D41" w14:textId="77777777" w:rsidR="00083BDF" w:rsidRDefault="00083BDF" w:rsidP="00B61B7A">
      <w:pPr>
        <w:jc w:val="center"/>
        <w:rPr>
          <w:rFonts w:ascii="Times New Roman" w:eastAsia="Times New Roman" w:hAnsi="Times New Roman" w:cs="Times New Roman"/>
          <w:b/>
          <w:sz w:val="28"/>
          <w:szCs w:val="28"/>
        </w:rPr>
      </w:pPr>
    </w:p>
    <w:p w14:paraId="338E54C2" w14:textId="77777777" w:rsidR="00083BDF" w:rsidRDefault="00083BDF" w:rsidP="00B61B7A">
      <w:pPr>
        <w:jc w:val="center"/>
        <w:rPr>
          <w:rFonts w:ascii="Times New Roman" w:eastAsia="Times New Roman" w:hAnsi="Times New Roman" w:cs="Times New Roman"/>
          <w:b/>
          <w:sz w:val="28"/>
          <w:szCs w:val="28"/>
        </w:rPr>
      </w:pPr>
    </w:p>
    <w:p w14:paraId="7F5E2A49" w14:textId="192ECD80" w:rsidR="00B61B7A" w:rsidRPr="00B61B7A" w:rsidRDefault="00CE6EAF" w:rsidP="00B61B7A">
      <w:pPr>
        <w:jc w:val="center"/>
        <w:rPr>
          <w:b/>
          <w:sz w:val="56"/>
          <w:szCs w:val="56"/>
          <w:lang w:val="ru-RU"/>
        </w:rPr>
      </w:pPr>
      <w:r>
        <w:rPr>
          <w:rFonts w:ascii="Times New Roman" w:eastAsia="Times New Roman" w:hAnsi="Times New Roman" w:cs="Times New Roman"/>
          <w:b/>
          <w:sz w:val="28"/>
          <w:szCs w:val="28"/>
        </w:rPr>
        <w:lastRenderedPageBreak/>
        <w:t xml:space="preserve">6. </w:t>
      </w:r>
      <w:r w:rsidR="00B61B7A" w:rsidRPr="00B61B7A">
        <w:rPr>
          <w:rFonts w:ascii="Times New Roman" w:hAnsi="Times New Roman" w:cs="Times New Roman"/>
          <w:b/>
          <w:color w:val="000000" w:themeColor="text1"/>
          <w:sz w:val="28"/>
          <w:szCs w:val="28"/>
        </w:rPr>
        <w:t>Рейтингди жана сапатты аккредиттѳѳ агенттиги</w:t>
      </w:r>
      <w:r w:rsidR="00B61B7A">
        <w:rPr>
          <w:rFonts w:ascii="Times New Roman" w:hAnsi="Times New Roman" w:cs="Times New Roman"/>
          <w:b/>
          <w:color w:val="000000" w:themeColor="text1"/>
          <w:sz w:val="28"/>
          <w:szCs w:val="28"/>
          <w:lang w:val="ru-RU"/>
        </w:rPr>
        <w:t>нин</w:t>
      </w:r>
    </w:p>
    <w:p w14:paraId="0000010F" w14:textId="32CA3D27" w:rsidR="00532F75" w:rsidRDefault="00B61B7A" w:rsidP="00B61B7A">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E6EAF">
        <w:rPr>
          <w:rFonts w:ascii="Times New Roman" w:eastAsia="Times New Roman" w:hAnsi="Times New Roman" w:cs="Times New Roman"/>
          <w:b/>
          <w:sz w:val="28"/>
          <w:szCs w:val="28"/>
        </w:rPr>
        <w:t>(</w:t>
      </w:r>
      <w:r>
        <w:rPr>
          <w:rFonts w:ascii="Times New Roman" w:eastAsia="Times New Roman" w:hAnsi="Times New Roman" w:cs="Times New Roman"/>
          <w:b/>
          <w:sz w:val="28"/>
          <w:szCs w:val="28"/>
          <w:lang w:val="ru-RU"/>
        </w:rPr>
        <w:t>РСАА</w:t>
      </w:r>
      <w:r w:rsidR="00CE6EAF">
        <w:rPr>
          <w:rFonts w:ascii="Times New Roman" w:eastAsia="Times New Roman" w:hAnsi="Times New Roman" w:cs="Times New Roman"/>
          <w:b/>
          <w:sz w:val="28"/>
          <w:szCs w:val="28"/>
        </w:rPr>
        <w:t>) РЕФЕРЕНТТЕРИ ТУУРАЛУУ ЖОБО</w:t>
      </w:r>
    </w:p>
    <w:p w14:paraId="00000110" w14:textId="77777777" w:rsidR="00532F75" w:rsidRDefault="00532F75">
      <w:pPr>
        <w:spacing w:line="288" w:lineRule="auto"/>
        <w:jc w:val="center"/>
        <w:rPr>
          <w:rFonts w:ascii="Times New Roman" w:eastAsia="Times New Roman" w:hAnsi="Times New Roman" w:cs="Times New Roman"/>
          <w:b/>
          <w:sz w:val="28"/>
          <w:szCs w:val="28"/>
        </w:rPr>
      </w:pPr>
    </w:p>
    <w:p w14:paraId="00000111" w14:textId="7E8D8DFA"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Референт</w:t>
      </w:r>
      <w:r>
        <w:rPr>
          <w:rFonts w:ascii="Times New Roman" w:eastAsia="Times New Roman" w:hAnsi="Times New Roman" w:cs="Times New Roman"/>
          <w:sz w:val="28"/>
          <w:szCs w:val="28"/>
        </w:rPr>
        <w:t xml:space="preserve"> </w:t>
      </w:r>
      <w:r w:rsidR="00B61B7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аккредитация процессин уюштурууга жана өткөрүүгө жооптуу негизги адам. Анын ишмердүүлүгү Агенттиктин ченемдик документтери менен жөнгө салынат. Референт </w:t>
      </w:r>
      <w:r w:rsidR="00B61B7A">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B61B7A">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штаттык же тышкы кызматкери болушу мүмкүн.</w:t>
      </w:r>
    </w:p>
    <w:p w14:paraId="00000112"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Референт аккредитациянын бардык этаптарынын жүрүшүн көзөмөлдөп, тиешелүү жоболордун сакталышын камсыз кылат.</w:t>
      </w:r>
    </w:p>
    <w:p w14:paraId="00000113"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Негизги нормативдик база:</w:t>
      </w:r>
    </w:p>
    <w:p w14:paraId="0000011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Кыргыз Республикасынын «Билим берүү жөнүндө» Мыйзамы, 11.08.2023-ж., №179;</w:t>
      </w:r>
    </w:p>
    <w:p w14:paraId="0000011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Кыргыз Республикасынын Өкмөтүнүн 15.05.2024-ж. №246 токтому (баштапкы, орто жана жогорку билим берүү уюмдары үчүн коюлган талаптар).</w:t>
      </w:r>
    </w:p>
    <w:p w14:paraId="00000116"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Референттин милдеттери:</w:t>
      </w:r>
    </w:p>
    <w:p w14:paraId="00000117"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 процессин этаптарга ылайык так уюштуруу;</w:t>
      </w:r>
    </w:p>
    <w:p w14:paraId="00000118"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Эксперттерди өз убагында керектүү маалыматтар жана өзүн-өзү баалоо отчету менен камсыз кылуу;</w:t>
      </w:r>
    </w:p>
    <w:p w14:paraId="00000119"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2 күндүк программада белгиленген тартипти жана талаптарды аткарууну көзөмөлдөө;</w:t>
      </w:r>
    </w:p>
    <w:p w14:paraId="0000011A"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Жыйынтык отчетту даярдоо процессинде бардык ченемдердин сакталышын көзөмөлдөө;</w:t>
      </w:r>
    </w:p>
    <w:p w14:paraId="0000011B"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Эксперттик комиссия мүчөлөрүнүн ишин баалоо;</w:t>
      </w:r>
    </w:p>
    <w:p w14:paraId="0000011C"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Аккредитациялык кеңештин жыйынына материалдарды даярдоого катышуу;</w:t>
      </w:r>
    </w:p>
    <w:p w14:paraId="0000011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Кеңеш мүчөлөрүнө зарыл болгон материалдарды өз убагында жеткирүү;</w:t>
      </w:r>
    </w:p>
    <w:p w14:paraId="0000011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Эксперттик комиссиянын сунуштарын аткаруу боюнча жылдык мониторингди уюштуруу жана документтештирүү;</w:t>
      </w:r>
    </w:p>
    <w:p w14:paraId="0000011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 процессин үзгүлтүксүз жакшыртуу.</w:t>
      </w:r>
    </w:p>
    <w:p w14:paraId="00000120"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Референттин укуктары:</w:t>
      </w:r>
    </w:p>
    <w:p w14:paraId="00000121"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Эгер негиздер болсо, экспертинин ишин токтотууга же аккредитация процессинен четтетүүгө;</w:t>
      </w:r>
    </w:p>
    <w:p w14:paraId="00000122" w14:textId="79E52C4B"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B61B7A">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B61B7A">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эл аралык долбоорлоруна артыкчылык менен катышууга;</w:t>
      </w:r>
    </w:p>
    <w:p w14:paraId="00000123" w14:textId="60F1BF12"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B61B7A">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B61B7A">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семинар жана тренингдерине акысыз катышууга;</w:t>
      </w:r>
    </w:p>
    <w:p w14:paraId="0000012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Тышкы баалоо үчүн эксперттик комиссия төрагасына берилчү гонорар өлчөмүндө акы алууга.</w:t>
      </w:r>
    </w:p>
    <w:p w14:paraId="00000125"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Аккредитация процессинин этаптары:</w:t>
      </w:r>
    </w:p>
    <w:p w14:paraId="00000126"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Даярдык этабы:</w:t>
      </w:r>
    </w:p>
    <w:p w14:paraId="00000127"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Билим берүү уюмуна керектүү маалыматтар менен коштолгон кат жөнөтүү;</w:t>
      </w:r>
    </w:p>
    <w:p w14:paraId="00000128"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Уюм өкүлдөрүн кеңеш берүү менен колдоо;</w:t>
      </w:r>
    </w:p>
    <w:p w14:paraId="00000129"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Арызды, документтерди жана өзүн-өзү баалоо материалдарын кабыл алуу;</w:t>
      </w:r>
    </w:p>
    <w:p w14:paraId="0000012A"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Документтерди жана отчетту текшерүү;</w:t>
      </w:r>
    </w:p>
    <w:p w14:paraId="0000012B"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 өткөрүү тууралуу келишим түзүү;</w:t>
      </w:r>
    </w:p>
    <w:p w14:paraId="0000012C"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Иш графигин макулдашуу;</w:t>
      </w:r>
    </w:p>
    <w:p w14:paraId="0000012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Отчетко анализ жүргүзүп, эскертүүлөрдү жөнөтүү;</w:t>
      </w:r>
    </w:p>
    <w:p w14:paraId="0000012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Эксперттик комиссияны түзүү жана тандоо;</w:t>
      </w:r>
    </w:p>
    <w:p w14:paraId="0000012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Эксперттерге нускама берүү;</w:t>
      </w:r>
    </w:p>
    <w:p w14:paraId="00000130"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Эксперттердин даярдыгы тууралуу арыздарын кабыл алуу;</w:t>
      </w:r>
    </w:p>
    <w:p w14:paraId="00000131"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Такталган отчетту эксперттерге жөнөтүү;</w:t>
      </w:r>
    </w:p>
    <w:p w14:paraId="00000132"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Жумуш, жол жүрүү, тамак-аш жана жатакана маселелерин билим берүү уюму менен макулдашуу.</w:t>
      </w:r>
    </w:p>
    <w:p w14:paraId="00000133"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Уюмга баруу:</w:t>
      </w:r>
    </w:p>
    <w:p w14:paraId="0000013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Комиссия мүчөлөрүн уюм жетекчилигине тааныштыруу;</w:t>
      </w:r>
    </w:p>
    <w:p w14:paraId="0000013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Баруу учурунда коштоп жүрүү;</w:t>
      </w:r>
    </w:p>
    <w:p w14:paraId="00000136"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2 күндүк программага ылайык иштин жүрүшүн көзөмөлдөө;</w:t>
      </w:r>
    </w:p>
    <w:p w14:paraId="00000137"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Жыйынтык отчет өз убагында жазылып, кол коюлушун камсыз кылуу;</w:t>
      </w:r>
    </w:p>
    <w:p w14:paraId="00000138"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Эксперттердин ишине баа берүү жана талаптарга ылайык келишин көзөмөлдөө.</w:t>
      </w:r>
    </w:p>
    <w:p w14:paraId="00000139"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Аккредитациялык кеңешке даярдык жана андан кийинки көзөмөл:</w:t>
      </w:r>
    </w:p>
    <w:p w14:paraId="0000013A"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Зарыл болсо, жыйынтык отчетко оңдоолор киргизүү;</w:t>
      </w:r>
    </w:p>
    <w:p w14:paraId="0000013B"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Отчетту кеңеш мүчөлөрүнө жөнөтүү;</w:t>
      </w:r>
    </w:p>
    <w:p w14:paraId="0000013C"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Комиссия төрагасынын баяндамасын даярдоого көмөк көрсөтүү;</w:t>
      </w:r>
    </w:p>
    <w:p w14:paraId="0000013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Эгер уюм даттануу келтирсе, текшерүү уюштуруу;</w:t>
      </w:r>
    </w:p>
    <w:p w14:paraId="0000013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Акыркы чечим кабыл алуу үчүн материалдарды даярдоо;</w:t>
      </w:r>
    </w:p>
    <w:p w14:paraId="0000013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Жылдык мониторингдин жыйынтыктарын документтештирүү;</w:t>
      </w:r>
    </w:p>
    <w:p w14:paraId="00000140"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 иштери боюнча уюмдун досьесун түзүү.</w:t>
      </w:r>
    </w:p>
    <w:p w14:paraId="00000141"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Аккредитация процессин жакшыртууга катышуу:</w:t>
      </w:r>
    </w:p>
    <w:p w14:paraId="00000142"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Ийгиликтүү практикаларды аныктап, башкаларга сунуштоо;</w:t>
      </w:r>
    </w:p>
    <w:p w14:paraId="00000143"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Нормативдик документтерди талдап, өркүндөтүү;</w:t>
      </w:r>
    </w:p>
    <w:p w14:paraId="0000014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Ар кандай уюмдардын сунуштарды канчалык деңгээлде аткарып жатканын салыштыруу;</w:t>
      </w:r>
    </w:p>
    <w:p w14:paraId="0000014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Жылдар боюнча билим берүүнүн сапатына таасир эткен негизги факторлорду жана тенденцияларды талдоо;</w:t>
      </w:r>
    </w:p>
    <w:p w14:paraId="00000146"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Аккредитациянын сапатын жогорулатууга багытталган башка сунуштар.</w:t>
      </w:r>
    </w:p>
    <w:p w14:paraId="00000147" w14:textId="77777777" w:rsidR="00532F75" w:rsidRDefault="00532F75">
      <w:pPr>
        <w:spacing w:line="288" w:lineRule="auto"/>
        <w:jc w:val="both"/>
        <w:rPr>
          <w:rFonts w:ascii="Times New Roman" w:eastAsia="Times New Roman" w:hAnsi="Times New Roman" w:cs="Times New Roman"/>
          <w:sz w:val="28"/>
          <w:szCs w:val="28"/>
        </w:rPr>
      </w:pPr>
    </w:p>
    <w:p w14:paraId="00000148" w14:textId="77777777" w:rsidR="00532F75" w:rsidRDefault="00532F75">
      <w:pPr>
        <w:spacing w:line="288" w:lineRule="auto"/>
        <w:jc w:val="both"/>
        <w:rPr>
          <w:rFonts w:ascii="Times New Roman" w:eastAsia="Times New Roman" w:hAnsi="Times New Roman" w:cs="Times New Roman"/>
          <w:sz w:val="28"/>
          <w:szCs w:val="28"/>
        </w:rPr>
      </w:pPr>
    </w:p>
    <w:p w14:paraId="00000149" w14:textId="77777777"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АПЕЛЛЯЦИЯЛАР ЖАНА ДАТТАНУУЛАР БОЮНЧА КОМИССИЯ ТУУРАЛУУ ЖОБО</w:t>
      </w:r>
    </w:p>
    <w:p w14:paraId="0000014A" w14:textId="77777777" w:rsidR="00532F75" w:rsidRDefault="00532F75">
      <w:pPr>
        <w:spacing w:line="288" w:lineRule="auto"/>
        <w:jc w:val="center"/>
        <w:rPr>
          <w:rFonts w:ascii="Times New Roman" w:eastAsia="Times New Roman" w:hAnsi="Times New Roman" w:cs="Times New Roman"/>
          <w:b/>
          <w:sz w:val="28"/>
          <w:szCs w:val="28"/>
        </w:rPr>
      </w:pPr>
    </w:p>
    <w:p w14:paraId="0000014B"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Жалпы жоболор</w:t>
      </w:r>
    </w:p>
    <w:p w14:paraId="0000014C" w14:textId="3764130E" w:rsidR="00532F75" w:rsidRDefault="00CE6EAF" w:rsidP="00B61B7A">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Билим берүү уюмдарынын укуктарын коргоону камсыз кылуу жана институционалдык же программалык аккредитация учурунда жаралган апелляциялар менен даттанууларды объективдүү кароо максатында </w:t>
      </w:r>
      <w:r w:rsidR="00B61B7A" w:rsidRPr="00B61B7A">
        <w:rPr>
          <w:rFonts w:ascii="Times New Roman" w:eastAsia="Times New Roman" w:hAnsi="Times New Roman" w:cs="Times New Roman"/>
          <w:sz w:val="28"/>
          <w:szCs w:val="28"/>
        </w:rPr>
        <w:t>Рейтингди жана сапатты аккредиттѳѳ агенттиги</w:t>
      </w:r>
      <w:r w:rsidR="00B61B7A">
        <w:rPr>
          <w:rFonts w:ascii="Times New Roman" w:eastAsia="Times New Roman" w:hAnsi="Times New Roman" w:cs="Times New Roman"/>
          <w:sz w:val="28"/>
          <w:szCs w:val="28"/>
          <w:lang w:val="ru-RU"/>
        </w:rPr>
        <w:t xml:space="preserve">нин </w:t>
      </w:r>
      <w:r>
        <w:rPr>
          <w:rFonts w:ascii="Times New Roman" w:eastAsia="Times New Roman" w:hAnsi="Times New Roman" w:cs="Times New Roman"/>
          <w:sz w:val="28"/>
          <w:szCs w:val="28"/>
        </w:rPr>
        <w:t xml:space="preserve">алдында Апелляциялар жана даттануулар боюнча комиссия (мындан ары </w:t>
      </w:r>
      <w:r w:rsidR="00B61B7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Комиссия) түзүлөт.</w:t>
      </w:r>
    </w:p>
    <w:p w14:paraId="0000014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Колдонулган негизги терминдер:</w:t>
      </w:r>
    </w:p>
    <w:p w14:paraId="0000014E" w14:textId="69C94E68"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Апелляция</w:t>
      </w:r>
      <w:r>
        <w:rPr>
          <w:rFonts w:ascii="Times New Roman" w:eastAsia="Times New Roman" w:hAnsi="Times New Roman" w:cs="Times New Roman"/>
          <w:sz w:val="28"/>
          <w:szCs w:val="28"/>
        </w:rPr>
        <w:t xml:space="preserve"> — билим берүү уюмунун </w:t>
      </w:r>
      <w:r w:rsidR="00B61B7A">
        <w:rPr>
          <w:rFonts w:ascii="Times New Roman" w:eastAsia="Times New Roman" w:hAnsi="Times New Roman" w:cs="Times New Roman"/>
          <w:sz w:val="28"/>
          <w:szCs w:val="28"/>
          <w:lang w:val="ru-RU"/>
        </w:rPr>
        <w:t>тышкы эксперттик комиссиянын</w:t>
      </w:r>
      <w:r>
        <w:rPr>
          <w:rFonts w:ascii="Times New Roman" w:eastAsia="Times New Roman" w:hAnsi="Times New Roman" w:cs="Times New Roman"/>
          <w:sz w:val="28"/>
          <w:szCs w:val="28"/>
        </w:rPr>
        <w:t xml:space="preserve"> корутундусуна же </w:t>
      </w:r>
      <w:r w:rsidR="00B61B7A">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B61B7A">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Аккредитациялык кеңешинин чечимине макул эместигин билдирген негизделген жазуу жүзүндөгү арызы;</w:t>
      </w:r>
    </w:p>
    <w:p w14:paraId="0000014F" w14:textId="77777777" w:rsidR="00532F75" w:rsidRDefault="00532F75">
      <w:pPr>
        <w:spacing w:line="288" w:lineRule="auto"/>
        <w:jc w:val="both"/>
        <w:rPr>
          <w:rFonts w:ascii="Times New Roman" w:eastAsia="Times New Roman" w:hAnsi="Times New Roman" w:cs="Times New Roman"/>
          <w:sz w:val="28"/>
          <w:szCs w:val="28"/>
        </w:rPr>
      </w:pPr>
    </w:p>
    <w:p w14:paraId="00000150" w14:textId="77777777" w:rsidR="00532F75" w:rsidRDefault="00532F75">
      <w:pPr>
        <w:spacing w:line="288" w:lineRule="auto"/>
        <w:jc w:val="both"/>
        <w:rPr>
          <w:rFonts w:ascii="Times New Roman" w:eastAsia="Times New Roman" w:hAnsi="Times New Roman" w:cs="Times New Roman"/>
          <w:sz w:val="28"/>
          <w:szCs w:val="28"/>
        </w:rPr>
      </w:pPr>
    </w:p>
    <w:p w14:paraId="00000151" w14:textId="249D1E28"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B7A">
        <w:rPr>
          <w:rFonts w:ascii="Times New Roman" w:eastAsia="Times New Roman" w:hAnsi="Times New Roman" w:cs="Times New Roman"/>
          <w:sz w:val="28"/>
          <w:szCs w:val="28"/>
          <w:lang w:val="ru-RU"/>
        </w:rPr>
        <w:t>Д</w:t>
      </w:r>
      <w:r>
        <w:rPr>
          <w:rFonts w:ascii="Times New Roman" w:eastAsia="Times New Roman" w:hAnsi="Times New Roman" w:cs="Times New Roman"/>
          <w:b/>
          <w:sz w:val="28"/>
          <w:szCs w:val="28"/>
        </w:rPr>
        <w:t>аттануу</w:t>
      </w:r>
      <w:r>
        <w:rPr>
          <w:rFonts w:ascii="Times New Roman" w:eastAsia="Times New Roman" w:hAnsi="Times New Roman" w:cs="Times New Roman"/>
          <w:sz w:val="28"/>
          <w:szCs w:val="28"/>
        </w:rPr>
        <w:t xml:space="preserve"> — физикалык же юридикалык жактын сапат же кызмат көрсөтүүлөр боюнча нааразычылык билдирген жазуу жүзүндөгү кайрылуусу;</w:t>
      </w:r>
    </w:p>
    <w:p w14:paraId="00000152" w14:textId="67E7E7F6"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B61B7A">
        <w:rPr>
          <w:rFonts w:ascii="Times New Roman" w:eastAsia="Times New Roman" w:hAnsi="Times New Roman" w:cs="Times New Roman"/>
          <w:b/>
          <w:sz w:val="28"/>
          <w:szCs w:val="28"/>
          <w:lang w:val="ru-RU"/>
        </w:rPr>
        <w:t>Арыздануучу</w:t>
      </w:r>
      <w:r>
        <w:rPr>
          <w:rFonts w:ascii="Times New Roman" w:eastAsia="Times New Roman" w:hAnsi="Times New Roman" w:cs="Times New Roman"/>
          <w:sz w:val="28"/>
          <w:szCs w:val="28"/>
        </w:rPr>
        <w:t xml:space="preserve"> — апелляция же даттануу жолдогон тарап (физикалык же юридикалык жак);</w:t>
      </w:r>
    </w:p>
    <w:p w14:paraId="00000153" w14:textId="23B711FF"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Pr>
          <w:rFonts w:ascii="Times New Roman" w:eastAsia="Times New Roman" w:hAnsi="Times New Roman" w:cs="Times New Roman"/>
          <w:b/>
          <w:sz w:val="28"/>
          <w:szCs w:val="28"/>
        </w:rPr>
        <w:t>Билим берүү уюму</w:t>
      </w:r>
      <w:r>
        <w:rPr>
          <w:rFonts w:ascii="Times New Roman" w:eastAsia="Times New Roman" w:hAnsi="Times New Roman" w:cs="Times New Roman"/>
          <w:sz w:val="28"/>
          <w:szCs w:val="28"/>
        </w:rPr>
        <w:t xml:space="preserve"> — менчигинин түрүнө карабастан, </w:t>
      </w:r>
      <w:r w:rsidR="00B61B7A">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д</w:t>
      </w:r>
      <w:r w:rsidR="00B61B7A">
        <w:rPr>
          <w:rFonts w:ascii="Times New Roman" w:eastAsia="Times New Roman" w:hAnsi="Times New Roman" w:cs="Times New Roman"/>
          <w:sz w:val="28"/>
          <w:szCs w:val="28"/>
          <w:lang w:val="ru-RU"/>
        </w:rPr>
        <w:t>е</w:t>
      </w:r>
      <w:r>
        <w:rPr>
          <w:rFonts w:ascii="Times New Roman" w:eastAsia="Times New Roman" w:hAnsi="Times New Roman" w:cs="Times New Roman"/>
          <w:sz w:val="28"/>
          <w:szCs w:val="28"/>
        </w:rPr>
        <w:t xml:space="preserve"> аккредитациядан өтүп жаткан уюм.</w:t>
      </w:r>
    </w:p>
    <w:p w14:paraId="0000015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Апелляция жазуу жүзүндө, билим берүү уюмунун жетекчисинин колу коюлган расмий бланкта, ал эми даттануу эркин түрдө, арыз ээсинин колу менен директордун наамына жөнөтүлөт. Устат түрүндөгү кайрылуулар каралбайт.</w:t>
      </w:r>
    </w:p>
    <w:p w14:paraId="00000155"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Комиссиянын курамы</w:t>
      </w:r>
    </w:p>
    <w:p w14:paraId="00000156" w14:textId="41314C3D"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Комиссия </w:t>
      </w:r>
      <w:r w:rsidR="00B61B7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sidR="00B61B7A">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B61B7A">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коллегиалдуу органы.</w:t>
      </w:r>
    </w:p>
    <w:p w14:paraId="00000157"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Комиссиянын курамы:</w:t>
      </w:r>
    </w:p>
    <w:p w14:paraId="00000158"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5 көз карандысыз мүчө, анын ичинде 2 туруктуу (төрага жана орун басары), 3 убактылуу мүчө.</w:t>
      </w:r>
    </w:p>
    <w:p w14:paraId="00000159" w14:textId="25C0960E"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2.3. Туруктуу мүчөлөр </w:t>
      </w:r>
      <w:r w:rsidR="00B61B7A">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иш берүүчүлөрдүн кесиптик ассоциацияларынын сунушу менен </w:t>
      </w:r>
      <w:r w:rsidR="009A2427">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9A2427">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негиздөөчүсүнүн чечими аркылуу бекитилет.</w:t>
      </w:r>
    </w:p>
    <w:p w14:paraId="0000015A" w14:textId="0C575C29"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Иш мөөнөтү </w:t>
      </w:r>
      <w:r w:rsidR="009A242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3 жыл. Жетиштүү негизде мөөнөт узартылышы мүмкүн. Комиссия мүчөсү Аккредитациялык кеңештин мүчөсү боло албайт.</w:t>
      </w:r>
    </w:p>
    <w:p w14:paraId="0000015B" w14:textId="61441143"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2.4. Убактылуу мүчөлөр </w:t>
      </w:r>
      <w:r w:rsidR="009A242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төрага тарабынан билим берүү, иш берүүчүлөр же жарандык сектор өкүлдөрүнүн арасынан тандалат. Апелляцияны кароодо кызыкчылыктар кагылышы барлар катышпоого тийиш.</w:t>
      </w:r>
    </w:p>
    <w:p w14:paraId="0000015C" w14:textId="58B2B00F"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2.5. Комиссиянын катчылык ишин </w:t>
      </w:r>
      <w:r w:rsidR="009A2427">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9A2427">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юрист-консультанты алып барат.</w:t>
      </w:r>
    </w:p>
    <w:p w14:paraId="0000015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 Мүчөлөр купуялуулукту сактоого милдеттүү.</w:t>
      </w:r>
    </w:p>
    <w:p w14:paraId="0000015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Мүчөлөр өз каалоосу менен же жоболорду бузган учурда комиссиядан бошотулат.</w:t>
      </w:r>
    </w:p>
    <w:p w14:paraId="0000015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Комиссия мүчөлөрү ишти акысыз негизде аткарат. Эч бир адам (же топ) чечимге таасир этүүгө укуксуз.</w:t>
      </w:r>
    </w:p>
    <w:p w14:paraId="00000160" w14:textId="7875ED0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Зарыл учурда </w:t>
      </w:r>
      <w:r w:rsidR="009A2427">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 xml:space="preserve"> командировкалык чыгымдарды жабат.</w:t>
      </w:r>
    </w:p>
    <w:p w14:paraId="00000161"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Апелляция берүү негиздери</w:t>
      </w:r>
    </w:p>
    <w:p w14:paraId="00000162" w14:textId="473D1A61"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Апелляция </w:t>
      </w:r>
      <w:r w:rsidR="009A242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аккредитация процедурасын кайра өткөрүү эмес.</w:t>
      </w:r>
    </w:p>
    <w:p w14:paraId="00000163" w14:textId="63843928"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Эгер билим берүү уюму </w:t>
      </w:r>
      <w:r w:rsidR="009A2427">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9A2427">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чечимине же берилген мөөнөткө макул болбосо, чечим жөнүндө маалымдама берилген күндөн тартып 7 иш күнү ичинде Комиссияга кайрылууга укуктуу.</w:t>
      </w:r>
    </w:p>
    <w:p w14:paraId="00000164"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4. Апелляцияны кароо тартиби</w:t>
      </w:r>
    </w:p>
    <w:p w14:paraId="00000165" w14:textId="1AB0298E"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Апелляция расмий бланкта, жетекчинин колу менен </w:t>
      </w:r>
      <w:r w:rsidR="009A2427">
        <w:rPr>
          <w:rFonts w:ascii="Times New Roman" w:eastAsia="Times New Roman" w:hAnsi="Times New Roman" w:cs="Times New Roman"/>
          <w:sz w:val="28"/>
          <w:szCs w:val="28"/>
          <w:lang w:val="ru-RU"/>
        </w:rPr>
        <w:t>РСААнин</w:t>
      </w:r>
      <w:r>
        <w:rPr>
          <w:rFonts w:ascii="Times New Roman" w:eastAsia="Times New Roman" w:hAnsi="Times New Roman" w:cs="Times New Roman"/>
          <w:sz w:val="28"/>
          <w:szCs w:val="28"/>
        </w:rPr>
        <w:t xml:space="preserve"> директорунун наамына жазылат. Анда:</w:t>
      </w:r>
    </w:p>
    <w:p w14:paraId="00000166"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Уюмдун жана/же программасынын аталышы;</w:t>
      </w:r>
    </w:p>
    <w:p w14:paraId="00000167"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Талаштуу чечимдин мазмуну;</w:t>
      </w:r>
    </w:p>
    <w:p w14:paraId="00000168"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Далилдер жана кошумча документтер көрсөтүлөт.</w:t>
      </w:r>
    </w:p>
    <w:p w14:paraId="00000169"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 Комиссия 30 календардык күндүн ичинде чечим чыгарат.</w:t>
      </w:r>
    </w:p>
    <w:p w14:paraId="0000016A"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 Жыйындар жабык түрдө өтөт, видеобайланыш аркылуу өткөрүүгө уруксат берилет.</w:t>
      </w:r>
    </w:p>
    <w:p w14:paraId="0000016B"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4.4. Жыйын мыйзамдуу деп табылат, эгерде мүчөлөрдүн жарымынан көбү катышса.</w:t>
      </w:r>
    </w:p>
    <w:p w14:paraId="0000016C" w14:textId="6FD68292"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4.5. Чечим добуштардын жөнөкөй көпчүлүгү менен кабыл алынат, добуштар тең чыкса </w:t>
      </w:r>
      <w:r w:rsidR="009A242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төраганын добушу чечүүчү болуп саналат.</w:t>
      </w:r>
    </w:p>
    <w:p w14:paraId="0000016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Комиссия төмөнкү чечимдердин бирин кабыл алат:</w:t>
      </w:r>
    </w:p>
    <w:p w14:paraId="0000016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Жаңы чечим чыгаруу;</w:t>
      </w:r>
    </w:p>
    <w:p w14:paraId="0000016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Апелляцияны канааттандырбоо.</w:t>
      </w:r>
    </w:p>
    <w:p w14:paraId="00000170"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Чечим жүйөлүү болуп, арыз ээси анын негизинде чечимди сотко берүү укугу жөнүндө маалымат алышы керек.</w:t>
      </w:r>
    </w:p>
    <w:p w14:paraId="00000171" w14:textId="40FBC11A"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4.8. </w:t>
      </w:r>
      <w:r w:rsidR="009A2427">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 xml:space="preserve"> 14 күндүн ичинде апелляциянын жыйынтыгын арыз ээсине жазуу жүзүндө маалымдайт.</w:t>
      </w:r>
    </w:p>
    <w:p w14:paraId="00000172" w14:textId="5B221B7F"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4.9. Эгер чечим өзгөртүлсө </w:t>
      </w:r>
      <w:r w:rsidR="009A242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тиешелүү документтер кайра каралат.</w:t>
      </w:r>
    </w:p>
    <w:p w14:paraId="00000173"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4.10. Комиссиянын чечими Кыргыз Республикасынын мыйзамдарына ылайык сот аркылуу даттанылышы мүмкүн.</w:t>
      </w:r>
    </w:p>
    <w:p w14:paraId="00000174" w14:textId="77777777" w:rsidR="00532F75" w:rsidRDefault="00CE6EAF">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Даттанууларды кароо тартиби</w:t>
      </w:r>
    </w:p>
    <w:p w14:paraId="0000017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Форма эркин, бирок төмөнкүлөр камтылышы зарыл:</w:t>
      </w:r>
    </w:p>
    <w:p w14:paraId="00000176" w14:textId="2817AB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Ф</w:t>
      </w:r>
      <w:r w:rsidR="009A2427">
        <w:rPr>
          <w:rFonts w:ascii="Times New Roman" w:eastAsia="Times New Roman" w:hAnsi="Times New Roman" w:cs="Times New Roman"/>
          <w:sz w:val="28"/>
          <w:szCs w:val="28"/>
          <w:lang w:val="ru-RU"/>
        </w:rPr>
        <w:t>АЖ</w:t>
      </w:r>
      <w:r>
        <w:rPr>
          <w:rFonts w:ascii="Times New Roman" w:eastAsia="Times New Roman" w:hAnsi="Times New Roman" w:cs="Times New Roman"/>
          <w:sz w:val="28"/>
          <w:szCs w:val="28"/>
        </w:rPr>
        <w:t>, байланыш маалыматы, адрес, даттануунун мазмуну, так талаптар, кол;</w:t>
      </w:r>
    </w:p>
    <w:p w14:paraId="00000177" w14:textId="7EAF1594"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Юр</w:t>
      </w:r>
      <w:r w:rsidR="009A2427">
        <w:rPr>
          <w:rFonts w:ascii="Times New Roman" w:eastAsia="Times New Roman" w:hAnsi="Times New Roman" w:cs="Times New Roman"/>
          <w:sz w:val="28"/>
          <w:szCs w:val="28"/>
          <w:lang w:val="ru-RU"/>
        </w:rPr>
        <w:t>идикалык жак</w:t>
      </w:r>
      <w:r>
        <w:rPr>
          <w:rFonts w:ascii="Times New Roman" w:eastAsia="Times New Roman" w:hAnsi="Times New Roman" w:cs="Times New Roman"/>
          <w:sz w:val="28"/>
          <w:szCs w:val="28"/>
        </w:rPr>
        <w:t xml:space="preserve"> үчүн </w:t>
      </w:r>
      <w:r w:rsidR="009A242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аты, дареги, номер жана дата, жетекчинин колу.</w:t>
      </w:r>
    </w:p>
    <w:p w14:paraId="00000178" w14:textId="655E3FD6"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5.2. </w:t>
      </w:r>
      <w:r w:rsidR="009A2427">
        <w:rPr>
          <w:rFonts w:ascii="Times New Roman" w:eastAsia="Times New Roman" w:hAnsi="Times New Roman" w:cs="Times New Roman"/>
          <w:sz w:val="28"/>
          <w:szCs w:val="28"/>
          <w:lang w:val="ru-RU"/>
        </w:rPr>
        <w:t>Даттануу</w:t>
      </w:r>
      <w:r>
        <w:rPr>
          <w:rFonts w:ascii="Times New Roman" w:eastAsia="Times New Roman" w:hAnsi="Times New Roman" w:cs="Times New Roman"/>
          <w:sz w:val="28"/>
          <w:szCs w:val="28"/>
        </w:rPr>
        <w:t xml:space="preserve"> </w:t>
      </w:r>
      <w:r w:rsidR="009A2427">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д</w:t>
      </w:r>
      <w:r w:rsidR="009A2427">
        <w:rPr>
          <w:rFonts w:ascii="Times New Roman" w:eastAsia="Times New Roman" w:hAnsi="Times New Roman" w:cs="Times New Roman"/>
          <w:sz w:val="28"/>
          <w:szCs w:val="28"/>
          <w:lang w:val="ru-RU"/>
        </w:rPr>
        <w:t>е</w:t>
      </w:r>
      <w:r>
        <w:rPr>
          <w:rFonts w:ascii="Times New Roman" w:eastAsia="Times New Roman" w:hAnsi="Times New Roman" w:cs="Times New Roman"/>
          <w:sz w:val="28"/>
          <w:szCs w:val="28"/>
        </w:rPr>
        <w:t xml:space="preserve"> катталып, Комиссия төрагасына өткөрүлөт.</w:t>
      </w:r>
    </w:p>
    <w:p w14:paraId="00000179"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Даттануу аккредитациялык күбөлүктүн мөөнөтү бүткөнгө чейин берилүүгө тийиш.</w:t>
      </w:r>
    </w:p>
    <w:p w14:paraId="0000017A"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Эгер даттануу аккредитация учурунда келип чыкса, аны дароо билдирүү зарыл.</w:t>
      </w:r>
    </w:p>
    <w:p w14:paraId="0000017B"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5.5. Коммерциялык сыр же жеке маалыматтар корголот.</w:t>
      </w:r>
    </w:p>
    <w:p w14:paraId="0000017C" w14:textId="06A9DBA4"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Комиссия бардык тиешелүү документтерди, анын ичинде </w:t>
      </w:r>
      <w:r w:rsidR="009A2427">
        <w:rPr>
          <w:rFonts w:ascii="Times New Roman" w:eastAsia="Times New Roman" w:hAnsi="Times New Roman" w:cs="Times New Roman"/>
          <w:sz w:val="28"/>
          <w:szCs w:val="28"/>
          <w:lang w:val="ru-RU"/>
        </w:rPr>
        <w:t xml:space="preserve">Тышкы эксперттик комиссия </w:t>
      </w:r>
      <w:r>
        <w:rPr>
          <w:rFonts w:ascii="Times New Roman" w:eastAsia="Times New Roman" w:hAnsi="Times New Roman" w:cs="Times New Roman"/>
          <w:sz w:val="28"/>
          <w:szCs w:val="28"/>
        </w:rPr>
        <w:t xml:space="preserve">жана </w:t>
      </w:r>
      <w:r w:rsidR="009A2427">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н</w:t>
      </w:r>
      <w:r w:rsidR="009A2427">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rPr>
        <w:t>н материалдарын сурап алууга укуктуу.</w:t>
      </w:r>
    </w:p>
    <w:p w14:paraId="0000017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Анонимдүү же негизсиз даттануулар кабыл алынбайт.</w:t>
      </w:r>
    </w:p>
    <w:p w14:paraId="0000017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Комиссия 30 календардык күндүн ичинде чечим кабыл алат.</w:t>
      </w:r>
    </w:p>
    <w:p w14:paraId="0000017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Жыйын жабык түрдө өтөт, видеобайланышка уруксат берилет.</w:t>
      </w:r>
    </w:p>
    <w:p w14:paraId="00000180"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5.10. Жыйын мыйзамдуу деп эсептелет, эгерде мүчөлөрдүн жарымы катышса.</w:t>
      </w:r>
    </w:p>
    <w:p w14:paraId="00000181"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5.11. Чечим көпчүлүк добуш менен кабыл алынып, протокол менен бекитилет.</w:t>
      </w:r>
    </w:p>
    <w:p w14:paraId="00000182"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5.12. Комиссия төмөнкү чечимдердин бирин кабыл алат:</w:t>
      </w:r>
    </w:p>
    <w:p w14:paraId="00000183"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 статусу боюнча:</w:t>
      </w:r>
    </w:p>
    <w:p w14:paraId="0000018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Күбөлүктү убактылуу токтотуу;</w:t>
      </w:r>
    </w:p>
    <w:p w14:paraId="0000018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Күбөлүктү жокко чыгаруу;</w:t>
      </w:r>
    </w:p>
    <w:p w14:paraId="00000186"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Аккредитация процессине байланыштуу:</w:t>
      </w:r>
    </w:p>
    <w:p w14:paraId="00000187"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Мүнөзүнө жараша тиешелүү чараларды көрүү.</w:t>
      </w:r>
    </w:p>
    <w:p w14:paraId="00000188"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5.13. Чечимге сот аркылуу даттанууга болот.</w:t>
      </w:r>
    </w:p>
    <w:p w14:paraId="00000189" w14:textId="77777777" w:rsidR="00532F75" w:rsidRDefault="00532F75">
      <w:pPr>
        <w:spacing w:line="288" w:lineRule="auto"/>
        <w:jc w:val="both"/>
        <w:rPr>
          <w:rFonts w:ascii="Times New Roman" w:eastAsia="Times New Roman" w:hAnsi="Times New Roman" w:cs="Times New Roman"/>
          <w:sz w:val="28"/>
          <w:szCs w:val="28"/>
        </w:rPr>
      </w:pPr>
    </w:p>
    <w:p w14:paraId="688E3EF0" w14:textId="77777777" w:rsidR="00083BDF" w:rsidRDefault="00083BDF">
      <w:pPr>
        <w:spacing w:line="288" w:lineRule="auto"/>
        <w:jc w:val="center"/>
        <w:rPr>
          <w:rFonts w:ascii="Times New Roman" w:eastAsia="Times New Roman" w:hAnsi="Times New Roman" w:cs="Times New Roman"/>
          <w:b/>
          <w:sz w:val="28"/>
          <w:szCs w:val="28"/>
        </w:rPr>
      </w:pPr>
    </w:p>
    <w:p w14:paraId="6382EFAE" w14:textId="77777777" w:rsidR="00083BDF" w:rsidRDefault="00083BDF">
      <w:pPr>
        <w:spacing w:line="288" w:lineRule="auto"/>
        <w:jc w:val="center"/>
        <w:rPr>
          <w:rFonts w:ascii="Times New Roman" w:eastAsia="Times New Roman" w:hAnsi="Times New Roman" w:cs="Times New Roman"/>
          <w:b/>
          <w:sz w:val="28"/>
          <w:szCs w:val="28"/>
        </w:rPr>
      </w:pPr>
    </w:p>
    <w:p w14:paraId="074EA355" w14:textId="77777777" w:rsidR="00083BDF" w:rsidRDefault="00083BDF">
      <w:pPr>
        <w:spacing w:line="288" w:lineRule="auto"/>
        <w:jc w:val="center"/>
        <w:rPr>
          <w:rFonts w:ascii="Times New Roman" w:eastAsia="Times New Roman" w:hAnsi="Times New Roman" w:cs="Times New Roman"/>
          <w:b/>
          <w:sz w:val="28"/>
          <w:szCs w:val="28"/>
        </w:rPr>
      </w:pPr>
    </w:p>
    <w:p w14:paraId="478E3C04" w14:textId="77777777" w:rsidR="00083BDF" w:rsidRDefault="00083BDF">
      <w:pPr>
        <w:spacing w:line="288" w:lineRule="auto"/>
        <w:jc w:val="center"/>
        <w:rPr>
          <w:rFonts w:ascii="Times New Roman" w:eastAsia="Times New Roman" w:hAnsi="Times New Roman" w:cs="Times New Roman"/>
          <w:b/>
          <w:sz w:val="28"/>
          <w:szCs w:val="28"/>
        </w:rPr>
      </w:pPr>
    </w:p>
    <w:p w14:paraId="1828B383" w14:textId="77777777" w:rsidR="00083BDF" w:rsidRDefault="00083BDF">
      <w:pPr>
        <w:spacing w:line="288" w:lineRule="auto"/>
        <w:jc w:val="center"/>
        <w:rPr>
          <w:rFonts w:ascii="Times New Roman" w:eastAsia="Times New Roman" w:hAnsi="Times New Roman" w:cs="Times New Roman"/>
          <w:b/>
          <w:sz w:val="28"/>
          <w:szCs w:val="28"/>
        </w:rPr>
      </w:pPr>
    </w:p>
    <w:p w14:paraId="573579ED" w14:textId="77777777" w:rsidR="00083BDF" w:rsidRDefault="00083BDF">
      <w:pPr>
        <w:spacing w:line="288" w:lineRule="auto"/>
        <w:jc w:val="center"/>
        <w:rPr>
          <w:rFonts w:ascii="Times New Roman" w:eastAsia="Times New Roman" w:hAnsi="Times New Roman" w:cs="Times New Roman"/>
          <w:b/>
          <w:sz w:val="28"/>
          <w:szCs w:val="28"/>
        </w:rPr>
      </w:pPr>
    </w:p>
    <w:p w14:paraId="45FE9D73" w14:textId="77777777" w:rsidR="00083BDF" w:rsidRDefault="00083BDF">
      <w:pPr>
        <w:spacing w:line="288" w:lineRule="auto"/>
        <w:jc w:val="center"/>
        <w:rPr>
          <w:rFonts w:ascii="Times New Roman" w:eastAsia="Times New Roman" w:hAnsi="Times New Roman" w:cs="Times New Roman"/>
          <w:b/>
          <w:sz w:val="28"/>
          <w:szCs w:val="28"/>
        </w:rPr>
      </w:pPr>
    </w:p>
    <w:p w14:paraId="13F83282" w14:textId="77777777" w:rsidR="00083BDF" w:rsidRDefault="00083BDF">
      <w:pPr>
        <w:spacing w:line="288" w:lineRule="auto"/>
        <w:jc w:val="center"/>
        <w:rPr>
          <w:rFonts w:ascii="Times New Roman" w:eastAsia="Times New Roman" w:hAnsi="Times New Roman" w:cs="Times New Roman"/>
          <w:b/>
          <w:sz w:val="28"/>
          <w:szCs w:val="28"/>
        </w:rPr>
      </w:pPr>
    </w:p>
    <w:p w14:paraId="33FA0DF2" w14:textId="77777777" w:rsidR="00083BDF" w:rsidRDefault="00083BDF">
      <w:pPr>
        <w:spacing w:line="288" w:lineRule="auto"/>
        <w:jc w:val="center"/>
        <w:rPr>
          <w:rFonts w:ascii="Times New Roman" w:eastAsia="Times New Roman" w:hAnsi="Times New Roman" w:cs="Times New Roman"/>
          <w:b/>
          <w:sz w:val="28"/>
          <w:szCs w:val="28"/>
        </w:rPr>
      </w:pPr>
    </w:p>
    <w:p w14:paraId="63558138" w14:textId="77777777" w:rsidR="00083BDF" w:rsidRDefault="00083BDF">
      <w:pPr>
        <w:spacing w:line="288" w:lineRule="auto"/>
        <w:jc w:val="center"/>
        <w:rPr>
          <w:rFonts w:ascii="Times New Roman" w:eastAsia="Times New Roman" w:hAnsi="Times New Roman" w:cs="Times New Roman"/>
          <w:b/>
          <w:sz w:val="28"/>
          <w:szCs w:val="28"/>
        </w:rPr>
      </w:pPr>
    </w:p>
    <w:p w14:paraId="1B60441F" w14:textId="77777777" w:rsidR="00083BDF" w:rsidRDefault="00083BDF">
      <w:pPr>
        <w:spacing w:line="288" w:lineRule="auto"/>
        <w:jc w:val="center"/>
        <w:rPr>
          <w:rFonts w:ascii="Times New Roman" w:eastAsia="Times New Roman" w:hAnsi="Times New Roman" w:cs="Times New Roman"/>
          <w:b/>
          <w:sz w:val="28"/>
          <w:szCs w:val="28"/>
        </w:rPr>
      </w:pPr>
    </w:p>
    <w:p w14:paraId="00B7B348" w14:textId="77777777" w:rsidR="00083BDF" w:rsidRDefault="00083BDF">
      <w:pPr>
        <w:spacing w:line="288" w:lineRule="auto"/>
        <w:jc w:val="center"/>
        <w:rPr>
          <w:rFonts w:ascii="Times New Roman" w:eastAsia="Times New Roman" w:hAnsi="Times New Roman" w:cs="Times New Roman"/>
          <w:b/>
          <w:sz w:val="28"/>
          <w:szCs w:val="28"/>
        </w:rPr>
      </w:pPr>
    </w:p>
    <w:p w14:paraId="0000018A" w14:textId="5A5B6ED4"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8. АККРЕДИТАЦИЯ КҮБӨЛҮКТӨРҮНҮН БЛАНК ФОРМАЛАРЫН ТҮЗҮҮ ЭРЕЖЕЛЕРИ, АЛАРДЫ РАСМИЙЛЕШТИРҮҮ ЖАНА ДУБЛИКАТТАРДЫ БЕРҮҮ ТАРТИБИ</w:t>
      </w:r>
    </w:p>
    <w:p w14:paraId="0000018B" w14:textId="77777777" w:rsidR="00532F75" w:rsidRDefault="00532F75">
      <w:pPr>
        <w:spacing w:line="288" w:lineRule="auto"/>
        <w:jc w:val="center"/>
        <w:rPr>
          <w:rFonts w:ascii="Times New Roman" w:eastAsia="Times New Roman" w:hAnsi="Times New Roman" w:cs="Times New Roman"/>
          <w:b/>
          <w:sz w:val="28"/>
          <w:szCs w:val="28"/>
        </w:rPr>
      </w:pPr>
    </w:p>
    <w:p w14:paraId="0000018C"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 Аккредитациядан өткөн билим берүү уюмдарына, анын ичинде шарттуу аккредитацияланган уюмдарга, мөөнөтү көрсөтүлгөн аккредитация күбөлүгү берилет.</w:t>
      </w:r>
    </w:p>
    <w:p w14:paraId="0000018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Билим берүү уюму кайра каттоодон өткөн учурда, аккредитация күбөлүгүнүн аракет мөөнөтү сакталат.</w:t>
      </w:r>
    </w:p>
    <w:p w14:paraId="0000018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 Аккредитация мөөнөтү бүткөндө күбөлүк узартылбайт (шарттуу аккредитация учурларын кошпогондо).</w:t>
      </w:r>
    </w:p>
    <w:p w14:paraId="0000018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Күбөлүк төмөнкү учурларда өз күчүн жоготот:</w:t>
      </w:r>
    </w:p>
    <w:p w14:paraId="00000190"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белгиленген мөөнөт аяктаганда;</w:t>
      </w:r>
    </w:p>
    <w:p w14:paraId="00000191"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билим берүү уюму жоюлганда;</w:t>
      </w:r>
    </w:p>
    <w:p w14:paraId="00000192"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билим берүү уюму күбөлүк берилген программаны токтоткондо.</w:t>
      </w:r>
    </w:p>
    <w:p w14:paraId="00000193"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5. Аккредитация күбөлүгүнүн жана ага тиркеменин формалары билим берүү тармагындагы ыйгарым укуктуу мамлекеттик орган тарабынан белгиленет (үлгү тиркелет).</w:t>
      </w:r>
    </w:p>
    <w:p w14:paraId="0000019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6. Күбөлүк бланктары (жана тиркемелер) корголгон типографиялык продукция болуп саналат жана катуу отчеттуулуктагы документтер катары сакталат.</w:t>
      </w:r>
    </w:p>
    <w:p w14:paraId="00000195" w14:textId="1FF8C883"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 Күбөлүк (жана тиркеме) Агенттик директору (жок болгон учурда </w:t>
      </w:r>
      <w:r w:rsidR="009A242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анын орун басары) тарабынан кол коюлуп, Агенттиктин мөөрү менен бекитилет. Бир нече барактан турган тиркеме тигилип, нумерацияланат.</w:t>
      </w:r>
    </w:p>
    <w:p w14:paraId="00000196"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8. Тиркемеси жок күбөлүк жараксыз деп эсептелет.</w:t>
      </w:r>
    </w:p>
    <w:p w14:paraId="00000197"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9. Күбөлүк жоголгон же бузулган учурда билим берүү уюмунун жазуу жүзүндөгү арызынын негизинде дубликат берилет. Арыз катталган күндөн тартып 15 иш күнүнүн ичинде чечим кабыл алынып, дубликат берилет. Анда «дубликат» деген белгилөө коюлат. Анын көчүрмөсү аккредитация иш кагаздарына тиркелет.</w:t>
      </w:r>
    </w:p>
    <w:p w14:paraId="00000198" w14:textId="0E583FB0"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10. Аккредитация арызы, ага тиркелген документтер, Агенттиктин буйруктары (аккредитация берүү же баш тартуу), күбөлүктүн көчүрмөлөрү, дубликат берүү тууралуу чечимдер жана тиешелүү документтер </w:t>
      </w:r>
      <w:r w:rsidR="009A242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баары аккредитация иш кагаздарынын курамына кирип, Агенттик тарабынан сакталат. Зарыл учурда электрондук жана кагаз түрүндө заказ кат менен жиберилет.</w:t>
      </w:r>
    </w:p>
    <w:p w14:paraId="00000199"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11. Агенттик аккредитациянын жыйынтыгы тууралуу маалыматты Аккредитациялык кеңешке жана ыйгарым укуктуу мамлекеттик органга 10 иш күнүнүн ичинде жиберет.</w:t>
      </w:r>
    </w:p>
    <w:p w14:paraId="0000019A"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12. Кеңеш электрондук форматта аккредитация жүргүзүүгө укуктуу уюмдардын реестрин жүргүзөт.</w:t>
      </w:r>
    </w:p>
    <w:p w14:paraId="0000019B"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13. Аккредитация жүргүзгөн уюмдар аккредитациядан өткөн билим берүү уюмдарынын жана программаларынын реестрин жүргүзүп, өз сайттарында жайгаштырат, аны кварталына бир жолу жаңыртып, мамлекеттик органга 15ине чейин жөнөтөт.</w:t>
      </w:r>
    </w:p>
    <w:p w14:paraId="0000019C"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14. Реестрде төмөнкү маалыматтар көрсөтүлөт:</w:t>
      </w:r>
    </w:p>
    <w:p w14:paraId="0000019D"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Агенттиктин аталышы;</w:t>
      </w:r>
    </w:p>
    <w:p w14:paraId="0000019E"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 Билим берүү уюмунун толук аталышы, дареги;</w:t>
      </w:r>
    </w:p>
    <w:p w14:paraId="0000019F"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Мамлекеттик каттоо тууралуу маалыматтар;</w:t>
      </w:r>
    </w:p>
    <w:p w14:paraId="000001A0"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 Салык идентификациялык номери (ИНН);</w:t>
      </w:r>
    </w:p>
    <w:p w14:paraId="000001A1"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 Аккредитация чечими кабыл алынган күн;</w:t>
      </w:r>
    </w:p>
    <w:p w14:paraId="000001A2"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 Күбөлүктүн реквизиттери;</w:t>
      </w:r>
    </w:p>
    <w:p w14:paraId="000001A3"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 Күбөлүктүн жарактуулук мөөнөтү;</w:t>
      </w:r>
    </w:p>
    <w:p w14:paraId="000001A4"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Аккредитацияланган билим берүү программаларынын тизмеси;</w:t>
      </w:r>
    </w:p>
    <w:p w14:paraId="000001A5"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 Күбөлүктү кайра каттоо негиздери жана датасы;</w:t>
      </w:r>
    </w:p>
    <w:p w14:paraId="000001A6"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Күбөлүктүн жарактуулугун токтотуу негиздери жана датасы.</w:t>
      </w:r>
    </w:p>
    <w:p w14:paraId="000001A7" w14:textId="467A0F11"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15. Реестрге маалымат киргизүүнүн негизи </w:t>
      </w:r>
      <w:r w:rsidR="009A2427">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Агенттиктин тиешелүү буйругу.</w:t>
      </w:r>
    </w:p>
    <w:p w14:paraId="000001A8" w14:textId="77777777" w:rsidR="00532F75" w:rsidRDefault="00CE6EAF">
      <w:pPr>
        <w:spacing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16. Реестрдеги маалыматтар Агенттик тарабынан 5 жыл сакталат жана кийин мамлекеттик архивге өткөрүлөт.</w:t>
      </w:r>
    </w:p>
    <w:p w14:paraId="000001A9" w14:textId="77777777" w:rsidR="00532F75" w:rsidRDefault="00532F75">
      <w:pPr>
        <w:spacing w:line="288" w:lineRule="auto"/>
        <w:jc w:val="both"/>
        <w:rPr>
          <w:rFonts w:ascii="Times New Roman" w:eastAsia="Times New Roman" w:hAnsi="Times New Roman" w:cs="Times New Roman"/>
          <w:sz w:val="28"/>
          <w:szCs w:val="28"/>
        </w:rPr>
      </w:pPr>
    </w:p>
    <w:p w14:paraId="000001AA" w14:textId="6917AAB3" w:rsidR="00532F75" w:rsidRDefault="00532F75">
      <w:pPr>
        <w:spacing w:line="288" w:lineRule="auto"/>
        <w:jc w:val="both"/>
        <w:rPr>
          <w:rFonts w:ascii="Times New Roman" w:eastAsia="Times New Roman" w:hAnsi="Times New Roman" w:cs="Times New Roman"/>
          <w:sz w:val="28"/>
          <w:szCs w:val="28"/>
        </w:rPr>
      </w:pPr>
    </w:p>
    <w:p w14:paraId="4BFC893E" w14:textId="5715CE91" w:rsidR="009A2427" w:rsidRDefault="009A2427">
      <w:pPr>
        <w:spacing w:line="288" w:lineRule="auto"/>
        <w:jc w:val="both"/>
        <w:rPr>
          <w:rFonts w:ascii="Times New Roman" w:eastAsia="Times New Roman" w:hAnsi="Times New Roman" w:cs="Times New Roman"/>
          <w:sz w:val="28"/>
          <w:szCs w:val="28"/>
        </w:rPr>
      </w:pPr>
    </w:p>
    <w:p w14:paraId="7AA262B8" w14:textId="5E2AFF88" w:rsidR="009A2427" w:rsidRDefault="009A2427">
      <w:pPr>
        <w:spacing w:line="288" w:lineRule="auto"/>
        <w:jc w:val="both"/>
        <w:rPr>
          <w:rFonts w:ascii="Times New Roman" w:eastAsia="Times New Roman" w:hAnsi="Times New Roman" w:cs="Times New Roman"/>
          <w:sz w:val="28"/>
          <w:szCs w:val="28"/>
        </w:rPr>
      </w:pPr>
    </w:p>
    <w:p w14:paraId="3299F570" w14:textId="6E632108" w:rsidR="009A2427" w:rsidRDefault="009A2427">
      <w:pPr>
        <w:spacing w:line="288" w:lineRule="auto"/>
        <w:jc w:val="both"/>
        <w:rPr>
          <w:rFonts w:ascii="Times New Roman" w:eastAsia="Times New Roman" w:hAnsi="Times New Roman" w:cs="Times New Roman"/>
          <w:sz w:val="28"/>
          <w:szCs w:val="28"/>
        </w:rPr>
      </w:pPr>
    </w:p>
    <w:p w14:paraId="6BF730C8" w14:textId="6FD6AF5B" w:rsidR="00083BDF" w:rsidRDefault="00083BDF">
      <w:pPr>
        <w:spacing w:line="288" w:lineRule="auto"/>
        <w:jc w:val="both"/>
        <w:rPr>
          <w:rFonts w:ascii="Times New Roman" w:eastAsia="Times New Roman" w:hAnsi="Times New Roman" w:cs="Times New Roman"/>
          <w:sz w:val="28"/>
          <w:szCs w:val="28"/>
        </w:rPr>
      </w:pPr>
    </w:p>
    <w:p w14:paraId="1A121B37" w14:textId="672C5749" w:rsidR="00083BDF" w:rsidRDefault="00083BDF">
      <w:pPr>
        <w:spacing w:line="288" w:lineRule="auto"/>
        <w:jc w:val="both"/>
        <w:rPr>
          <w:rFonts w:ascii="Times New Roman" w:eastAsia="Times New Roman" w:hAnsi="Times New Roman" w:cs="Times New Roman"/>
          <w:sz w:val="28"/>
          <w:szCs w:val="28"/>
        </w:rPr>
      </w:pPr>
    </w:p>
    <w:p w14:paraId="2B1D85BB" w14:textId="0E847FFA" w:rsidR="00083BDF" w:rsidRDefault="00083BDF">
      <w:pPr>
        <w:spacing w:line="288" w:lineRule="auto"/>
        <w:jc w:val="both"/>
        <w:rPr>
          <w:rFonts w:ascii="Times New Roman" w:eastAsia="Times New Roman" w:hAnsi="Times New Roman" w:cs="Times New Roman"/>
          <w:sz w:val="28"/>
          <w:szCs w:val="28"/>
        </w:rPr>
      </w:pPr>
    </w:p>
    <w:p w14:paraId="0C2E643A" w14:textId="5A6A6939" w:rsidR="00083BDF" w:rsidRDefault="00083BDF">
      <w:pPr>
        <w:spacing w:line="288" w:lineRule="auto"/>
        <w:jc w:val="both"/>
        <w:rPr>
          <w:rFonts w:ascii="Times New Roman" w:eastAsia="Times New Roman" w:hAnsi="Times New Roman" w:cs="Times New Roman"/>
          <w:sz w:val="28"/>
          <w:szCs w:val="28"/>
        </w:rPr>
      </w:pPr>
    </w:p>
    <w:p w14:paraId="3F538414" w14:textId="0A8C8B9C" w:rsidR="00083BDF" w:rsidRDefault="00083BDF">
      <w:pPr>
        <w:spacing w:line="288" w:lineRule="auto"/>
        <w:jc w:val="both"/>
        <w:rPr>
          <w:rFonts w:ascii="Times New Roman" w:eastAsia="Times New Roman" w:hAnsi="Times New Roman" w:cs="Times New Roman"/>
          <w:sz w:val="28"/>
          <w:szCs w:val="28"/>
        </w:rPr>
      </w:pPr>
    </w:p>
    <w:p w14:paraId="4CD4A73A" w14:textId="0D848FFD" w:rsidR="00083BDF" w:rsidRDefault="00083BDF">
      <w:pPr>
        <w:spacing w:line="288" w:lineRule="auto"/>
        <w:jc w:val="both"/>
        <w:rPr>
          <w:rFonts w:ascii="Times New Roman" w:eastAsia="Times New Roman" w:hAnsi="Times New Roman" w:cs="Times New Roman"/>
          <w:sz w:val="28"/>
          <w:szCs w:val="28"/>
        </w:rPr>
      </w:pPr>
    </w:p>
    <w:p w14:paraId="31948DD7" w14:textId="77777777" w:rsidR="00083BDF" w:rsidRDefault="00083BDF">
      <w:pPr>
        <w:spacing w:line="288" w:lineRule="auto"/>
        <w:jc w:val="both"/>
        <w:rPr>
          <w:rFonts w:ascii="Times New Roman" w:eastAsia="Times New Roman" w:hAnsi="Times New Roman" w:cs="Times New Roman"/>
          <w:sz w:val="28"/>
          <w:szCs w:val="28"/>
        </w:rPr>
      </w:pPr>
    </w:p>
    <w:p w14:paraId="4C03BFC8" w14:textId="77777777" w:rsidR="009A2427" w:rsidRDefault="009A2427">
      <w:pPr>
        <w:spacing w:line="288" w:lineRule="auto"/>
        <w:jc w:val="both"/>
        <w:rPr>
          <w:rFonts w:ascii="Times New Roman" w:eastAsia="Times New Roman" w:hAnsi="Times New Roman" w:cs="Times New Roman"/>
          <w:sz w:val="28"/>
          <w:szCs w:val="28"/>
        </w:rPr>
      </w:pPr>
    </w:p>
    <w:p w14:paraId="000001AB" w14:textId="5C21875A" w:rsidR="00532F75" w:rsidRDefault="00CE6EAF">
      <w:pPr>
        <w:spacing w:line="288"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9. АККРЕДИТАЦИЯ</w:t>
      </w:r>
      <w:r w:rsidR="009A2427">
        <w:rPr>
          <w:rFonts w:ascii="Times New Roman" w:eastAsia="Times New Roman" w:hAnsi="Times New Roman" w:cs="Times New Roman"/>
          <w:b/>
          <w:sz w:val="28"/>
          <w:szCs w:val="28"/>
          <w:lang w:val="ru-RU"/>
        </w:rPr>
        <w:t>ДАН КИЙИНКИ</w:t>
      </w:r>
      <w:r>
        <w:rPr>
          <w:rFonts w:ascii="Times New Roman" w:eastAsia="Times New Roman" w:hAnsi="Times New Roman" w:cs="Times New Roman"/>
          <w:b/>
          <w:sz w:val="28"/>
          <w:szCs w:val="28"/>
        </w:rPr>
        <w:t xml:space="preserve"> МОНИТОРИНГ ЖӨНҮНДӨ ЖОБО</w:t>
      </w:r>
    </w:p>
    <w:p w14:paraId="000001AC" w14:textId="77777777" w:rsidR="00532F75" w:rsidRPr="009A2427" w:rsidRDefault="00CE6EAF">
      <w:pPr>
        <w:spacing w:before="240" w:after="24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I. </w:t>
      </w:r>
      <w:r w:rsidRPr="009A2427">
        <w:rPr>
          <w:rFonts w:ascii="Times New Roman" w:eastAsia="Times New Roman" w:hAnsi="Times New Roman" w:cs="Times New Roman"/>
          <w:b/>
          <w:sz w:val="28"/>
          <w:szCs w:val="28"/>
        </w:rPr>
        <w:t>Жалпы жоболор</w:t>
      </w:r>
    </w:p>
    <w:p w14:paraId="7575793A" w14:textId="77777777" w:rsidR="009A2427" w:rsidRPr="002908C9" w:rsidRDefault="009A2427" w:rsidP="002908C9">
      <w:pPr>
        <w:spacing w:line="240" w:lineRule="auto"/>
        <w:jc w:val="both"/>
        <w:rPr>
          <w:rFonts w:ascii="Times New Roman" w:eastAsiaTheme="minorHAnsi" w:hAnsi="Times New Roman" w:cs="Times New Roman"/>
          <w:sz w:val="28"/>
          <w:szCs w:val="28"/>
          <w:lang w:val="ru-RU" w:eastAsia="en-US"/>
        </w:rPr>
      </w:pPr>
    </w:p>
    <w:p w14:paraId="000001AD" w14:textId="214691A5" w:rsidR="00532F75" w:rsidRDefault="002908C9" w:rsidP="002908C9">
      <w:pPr>
        <w:spacing w:line="240" w:lineRule="auto"/>
        <w:jc w:val="both"/>
        <w:rPr>
          <w:rFonts w:ascii="Times New Roman" w:eastAsia="Times New Roman" w:hAnsi="Times New Roman" w:cs="Times New Roman"/>
          <w:sz w:val="28"/>
          <w:szCs w:val="28"/>
        </w:rPr>
      </w:pPr>
      <w:r>
        <w:rPr>
          <w:rFonts w:ascii="Times New Roman" w:eastAsiaTheme="minorHAnsi" w:hAnsi="Times New Roman" w:cs="Times New Roman"/>
          <w:sz w:val="28"/>
          <w:szCs w:val="28"/>
          <w:lang w:val="ru-RU" w:eastAsia="en-US"/>
        </w:rPr>
        <w:t>1.1.</w:t>
      </w:r>
      <w:r w:rsidR="009A2427" w:rsidRPr="002908C9">
        <w:rPr>
          <w:rFonts w:ascii="Times New Roman" w:eastAsiaTheme="minorHAnsi" w:hAnsi="Times New Roman" w:cs="Times New Roman"/>
          <w:sz w:val="28"/>
          <w:szCs w:val="28"/>
          <w:lang w:val="ru-RU" w:eastAsia="en-US"/>
        </w:rPr>
        <w:t>Бул жобо Рейтингди жана сапатты аккредиттѳѳ агенттиги</w:t>
      </w:r>
      <w:r w:rsidR="00CE6EAF">
        <w:rPr>
          <w:rFonts w:ascii="Times New Roman" w:eastAsia="Times New Roman" w:hAnsi="Times New Roman" w:cs="Times New Roman"/>
          <w:sz w:val="28"/>
          <w:szCs w:val="28"/>
        </w:rPr>
        <w:t xml:space="preserve">ин (мындан ары </w:t>
      </w:r>
      <w:r w:rsidR="009A2427" w:rsidRPr="009A2427">
        <w:rPr>
          <w:rFonts w:ascii="Times New Roman" w:eastAsia="Times New Roman" w:hAnsi="Times New Roman" w:cs="Times New Roman"/>
          <w:sz w:val="28"/>
          <w:szCs w:val="28"/>
        </w:rPr>
        <w:t>-</w:t>
      </w:r>
      <w:r w:rsidR="00CE6E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РСАА</w:t>
      </w:r>
      <w:r w:rsidR="00CE6E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ru-RU"/>
        </w:rPr>
        <w:t xml:space="preserve"> </w:t>
      </w:r>
      <w:r w:rsidR="00CE6EAF">
        <w:rPr>
          <w:rFonts w:ascii="Times New Roman" w:eastAsia="Times New Roman" w:hAnsi="Times New Roman" w:cs="Times New Roman"/>
          <w:sz w:val="28"/>
          <w:szCs w:val="28"/>
        </w:rPr>
        <w:t>аккредитация</w:t>
      </w:r>
      <w:r>
        <w:rPr>
          <w:rFonts w:ascii="Times New Roman" w:eastAsia="Times New Roman" w:hAnsi="Times New Roman" w:cs="Times New Roman"/>
          <w:sz w:val="28"/>
          <w:szCs w:val="28"/>
          <w:lang w:val="ru-RU"/>
        </w:rPr>
        <w:t>дан кийинки</w:t>
      </w:r>
      <w:r w:rsidR="00CE6EAF">
        <w:rPr>
          <w:rFonts w:ascii="Times New Roman" w:eastAsia="Times New Roman" w:hAnsi="Times New Roman" w:cs="Times New Roman"/>
          <w:sz w:val="28"/>
          <w:szCs w:val="28"/>
        </w:rPr>
        <w:t xml:space="preserve"> мониторингине таандык болуп, аккредитациядан өткөн билим берүү уюмдарынын/билим берүү программаларынын (толук/шарттуу аккредитация) мониторинг жүргүзүү тартибин жана жол-жобосун аныктайт.</w:t>
      </w:r>
      <w:r w:rsidR="00CE6EAF">
        <w:rPr>
          <w:rFonts w:ascii="Times New Roman" w:eastAsia="Times New Roman" w:hAnsi="Times New Roman" w:cs="Times New Roman"/>
          <w:sz w:val="28"/>
          <w:szCs w:val="28"/>
        </w:rPr>
        <w:br/>
      </w:r>
    </w:p>
    <w:p w14:paraId="000001AE" w14:textId="7AF4782D" w:rsidR="00532F75" w:rsidRDefault="002908C9" w:rsidP="002908C9">
      <w:p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2.А</w:t>
      </w:r>
      <w:r>
        <w:rPr>
          <w:rFonts w:ascii="Times New Roman" w:eastAsia="Times New Roman" w:hAnsi="Times New Roman" w:cs="Times New Roman"/>
          <w:sz w:val="28"/>
          <w:szCs w:val="28"/>
        </w:rPr>
        <w:t>ккредитация</w:t>
      </w:r>
      <w:r>
        <w:rPr>
          <w:rFonts w:ascii="Times New Roman" w:eastAsia="Times New Roman" w:hAnsi="Times New Roman" w:cs="Times New Roman"/>
          <w:sz w:val="28"/>
          <w:szCs w:val="28"/>
          <w:lang w:val="ru-RU"/>
        </w:rPr>
        <w:t>дан кийинки</w:t>
      </w:r>
      <w:r w:rsidR="00CE6EAF">
        <w:rPr>
          <w:rFonts w:ascii="Times New Roman" w:eastAsia="Times New Roman" w:hAnsi="Times New Roman" w:cs="Times New Roman"/>
          <w:sz w:val="28"/>
          <w:szCs w:val="28"/>
        </w:rPr>
        <w:t xml:space="preserve"> мониторинг аккредитацияланган билим берүү уюмдарында жыл сайын (кийинки жылы), Тышкы эксперттик комиссиянын (мындан ары — ТЭК) сунуштарын ишке ашыруу боюнча иш-чаралар планынын алкагында, билим берүү уюмдары тарабынан берилген отчеттордун негизинде жүргүзүлөт.</w:t>
      </w:r>
      <w:r w:rsidR="00CE6EAF">
        <w:rPr>
          <w:rFonts w:ascii="Times New Roman" w:eastAsia="Times New Roman" w:hAnsi="Times New Roman" w:cs="Times New Roman"/>
          <w:sz w:val="28"/>
          <w:szCs w:val="28"/>
        </w:rPr>
        <w:br/>
      </w:r>
    </w:p>
    <w:p w14:paraId="72955BCE" w14:textId="77777777" w:rsidR="002908C9" w:rsidRDefault="002908C9" w:rsidP="002908C9">
      <w:pPr>
        <w:spacing w:after="240" w:line="288" w:lineRule="auto"/>
        <w:rPr>
          <w:rFonts w:ascii="Times New Roman" w:eastAsia="Times New Roman" w:hAnsi="Times New Roman" w:cs="Times New Roman"/>
          <w:b/>
          <w:sz w:val="28"/>
          <w:szCs w:val="28"/>
        </w:rPr>
      </w:pPr>
      <w:r>
        <w:rPr>
          <w:rFonts w:ascii="Times New Roman" w:eastAsia="Times New Roman" w:hAnsi="Times New Roman" w:cs="Times New Roman"/>
          <w:sz w:val="28"/>
          <w:szCs w:val="28"/>
          <w:lang w:val="ru-RU"/>
        </w:rPr>
        <w:t>3.</w:t>
      </w:r>
      <w:r w:rsidRPr="002908C9">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lang w:val="ru-RU"/>
        </w:rPr>
        <w:t>А</w:t>
      </w:r>
      <w:r>
        <w:rPr>
          <w:rFonts w:ascii="Times New Roman" w:eastAsia="Times New Roman" w:hAnsi="Times New Roman" w:cs="Times New Roman"/>
          <w:sz w:val="28"/>
          <w:szCs w:val="28"/>
        </w:rPr>
        <w:t>ккредитация</w:t>
      </w:r>
      <w:r>
        <w:rPr>
          <w:rFonts w:ascii="Times New Roman" w:eastAsia="Times New Roman" w:hAnsi="Times New Roman" w:cs="Times New Roman"/>
          <w:sz w:val="28"/>
          <w:szCs w:val="28"/>
          <w:lang w:val="ru-RU"/>
        </w:rPr>
        <w:t>дан кийинки</w:t>
      </w:r>
      <w:r w:rsidR="00CE6EAF">
        <w:rPr>
          <w:rFonts w:ascii="Times New Roman" w:eastAsia="Times New Roman" w:hAnsi="Times New Roman" w:cs="Times New Roman"/>
          <w:sz w:val="28"/>
          <w:szCs w:val="28"/>
        </w:rPr>
        <w:t xml:space="preserve"> мониторинг билим берүү уюму менен түзүлгөн аккредитация жүргүзүү боюнча келишимдин негизинде жүргүзүлөт.</w:t>
      </w:r>
      <w:r w:rsidR="00CE6EAF">
        <w:rPr>
          <w:rFonts w:ascii="Times New Roman" w:eastAsia="Times New Roman" w:hAnsi="Times New Roman" w:cs="Times New Roman"/>
          <w:sz w:val="28"/>
          <w:szCs w:val="28"/>
        </w:rPr>
        <w:br/>
      </w:r>
    </w:p>
    <w:p w14:paraId="000001B0" w14:textId="407BF2A2" w:rsidR="00532F75" w:rsidRDefault="00CE6EAF" w:rsidP="002908C9">
      <w:pPr>
        <w:spacing w:after="240" w:line="288"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 </w:t>
      </w:r>
      <w:r w:rsidR="002908C9" w:rsidRPr="002908C9">
        <w:rPr>
          <w:rFonts w:ascii="Times New Roman" w:eastAsia="Times New Roman" w:hAnsi="Times New Roman" w:cs="Times New Roman"/>
          <w:b/>
          <w:sz w:val="28"/>
          <w:szCs w:val="28"/>
          <w:lang w:val="ru-RU"/>
        </w:rPr>
        <w:t>А</w:t>
      </w:r>
      <w:r w:rsidR="002908C9" w:rsidRPr="002908C9">
        <w:rPr>
          <w:rFonts w:ascii="Times New Roman" w:eastAsia="Times New Roman" w:hAnsi="Times New Roman" w:cs="Times New Roman"/>
          <w:b/>
          <w:sz w:val="28"/>
          <w:szCs w:val="28"/>
        </w:rPr>
        <w:t>ккредитация</w:t>
      </w:r>
      <w:r w:rsidR="002908C9" w:rsidRPr="002908C9">
        <w:rPr>
          <w:rFonts w:ascii="Times New Roman" w:eastAsia="Times New Roman" w:hAnsi="Times New Roman" w:cs="Times New Roman"/>
          <w:b/>
          <w:sz w:val="28"/>
          <w:szCs w:val="28"/>
          <w:lang w:val="ru-RU"/>
        </w:rPr>
        <w:t>дан кийинки</w:t>
      </w:r>
      <w:r>
        <w:rPr>
          <w:rFonts w:ascii="Times New Roman" w:eastAsia="Times New Roman" w:hAnsi="Times New Roman" w:cs="Times New Roman"/>
          <w:b/>
          <w:sz w:val="28"/>
          <w:szCs w:val="28"/>
        </w:rPr>
        <w:t xml:space="preserve"> мониторингдин жол-жобосу жана тартиби</w:t>
      </w:r>
    </w:p>
    <w:p w14:paraId="000001B1" w14:textId="10EBB48F" w:rsidR="00532F75" w:rsidRDefault="002908C9">
      <w:pPr>
        <w:numPr>
          <w:ilvl w:val="0"/>
          <w:numId w:val="3"/>
        </w:numPr>
        <w:spacing w:before="24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А</w:t>
      </w:r>
      <w:r>
        <w:rPr>
          <w:rFonts w:ascii="Times New Roman" w:eastAsia="Times New Roman" w:hAnsi="Times New Roman" w:cs="Times New Roman"/>
          <w:sz w:val="28"/>
          <w:szCs w:val="28"/>
        </w:rPr>
        <w:t>ккредитация</w:t>
      </w:r>
      <w:r>
        <w:rPr>
          <w:rFonts w:ascii="Times New Roman" w:eastAsia="Times New Roman" w:hAnsi="Times New Roman" w:cs="Times New Roman"/>
          <w:sz w:val="28"/>
          <w:szCs w:val="28"/>
          <w:lang w:val="ru-RU"/>
        </w:rPr>
        <w:t>дан кийинки</w:t>
      </w:r>
      <w:r w:rsidR="00CE6EAF">
        <w:rPr>
          <w:rFonts w:ascii="Times New Roman" w:eastAsia="Times New Roman" w:hAnsi="Times New Roman" w:cs="Times New Roman"/>
          <w:sz w:val="28"/>
          <w:szCs w:val="28"/>
        </w:rPr>
        <w:t xml:space="preserve"> мониторинг жылдык отчетторду, кошумча маалыматтарды анализдөө жана билим берүү уюмун кыдыруу аркылуу жүргүзүлөт.</w:t>
      </w:r>
      <w:r w:rsidR="00CE6EAF">
        <w:rPr>
          <w:rFonts w:ascii="Times New Roman" w:eastAsia="Times New Roman" w:hAnsi="Times New Roman" w:cs="Times New Roman"/>
          <w:sz w:val="28"/>
          <w:szCs w:val="28"/>
        </w:rPr>
        <w:br/>
      </w:r>
    </w:p>
    <w:p w14:paraId="000001B2" w14:textId="77777777" w:rsidR="00532F75" w:rsidRDefault="00CE6EAF">
      <w:pPr>
        <w:numPr>
          <w:ilvl w:val="0"/>
          <w:numId w:val="3"/>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Анализдөө үчүн негиз катары билим берүү уюмунун жылдык (аралык) отчеттору жана зарыл документтер (жаңыртылган болсо), ошондой эле ТЭКтин сунуштарын аткаруу, эскертүүлөрдү жоюу жана бир жыл ичинде болгон өзгөрүүлөр тууралуу маалымат берилет.</w:t>
      </w:r>
      <w:r>
        <w:rPr>
          <w:rFonts w:ascii="Times New Roman" w:eastAsia="Times New Roman" w:hAnsi="Times New Roman" w:cs="Times New Roman"/>
          <w:sz w:val="28"/>
          <w:szCs w:val="28"/>
        </w:rPr>
        <w:br/>
      </w:r>
    </w:p>
    <w:p w14:paraId="000001B3" w14:textId="77777777" w:rsidR="00532F75" w:rsidRDefault="00CE6EAF">
      <w:pPr>
        <w:numPr>
          <w:ilvl w:val="0"/>
          <w:numId w:val="3"/>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Аралык отчет ТЭКтин сунуштарын ишке ашыруу боюнча жүргүзүлгөн иш-чаралар тууралуу маалыматты камтыйт, аккредитация сертификатын алгандан баштап отчёттук мезгил ичинде.</w:t>
      </w:r>
      <w:r>
        <w:rPr>
          <w:rFonts w:ascii="Times New Roman" w:eastAsia="Times New Roman" w:hAnsi="Times New Roman" w:cs="Times New Roman"/>
          <w:sz w:val="28"/>
          <w:szCs w:val="28"/>
        </w:rPr>
        <w:br/>
      </w:r>
    </w:p>
    <w:p w14:paraId="000001B4" w14:textId="77777777" w:rsidR="00532F75" w:rsidRDefault="00CE6EAF">
      <w:pPr>
        <w:numPr>
          <w:ilvl w:val="0"/>
          <w:numId w:val="3"/>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Тартип:</w:t>
      </w:r>
      <w:r>
        <w:rPr>
          <w:rFonts w:ascii="Times New Roman" w:eastAsia="Times New Roman" w:hAnsi="Times New Roman" w:cs="Times New Roman"/>
          <w:sz w:val="28"/>
          <w:szCs w:val="28"/>
        </w:rPr>
        <w:br/>
      </w:r>
    </w:p>
    <w:p w14:paraId="000001B5" w14:textId="7318B8CA" w:rsidR="00532F75" w:rsidRDefault="002908C9">
      <w:pPr>
        <w:numPr>
          <w:ilvl w:val="1"/>
          <w:numId w:val="3"/>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lastRenderedPageBreak/>
        <w:t>РСААнин</w:t>
      </w:r>
      <w:r w:rsidR="00CE6EAF">
        <w:rPr>
          <w:rFonts w:ascii="Times New Roman" w:eastAsia="Times New Roman" w:hAnsi="Times New Roman" w:cs="Times New Roman"/>
          <w:sz w:val="28"/>
          <w:szCs w:val="28"/>
        </w:rPr>
        <w:t xml:space="preserve"> Аккредитациялык кеңештин жыйынынын жыйынтыгына ылайык билим берүү уюмуна кабыл алынган чечим тууралуу расмий кат жөнөтөт.</w:t>
      </w:r>
      <w:r w:rsidR="00CE6EAF">
        <w:rPr>
          <w:rFonts w:ascii="Times New Roman" w:eastAsia="Times New Roman" w:hAnsi="Times New Roman" w:cs="Times New Roman"/>
          <w:sz w:val="28"/>
          <w:szCs w:val="28"/>
        </w:rPr>
        <w:br/>
      </w:r>
    </w:p>
    <w:p w14:paraId="000001B6" w14:textId="5BDF9BAF" w:rsidR="00532F75" w:rsidRDefault="00CE6EAF">
      <w:pPr>
        <w:numPr>
          <w:ilvl w:val="1"/>
          <w:numId w:val="3"/>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Эгерде оң чечим кабыл алынган болсо, билим берүү уюму ТЭКтин сунуштарын ишке ашыруу боюнча Иш-чаралар планын </w:t>
      </w:r>
      <w:r w:rsidR="002908C9">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 xml:space="preserve">ге тапшырат (толук аккредитация </w:t>
      </w:r>
      <w:r w:rsidR="002908C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ТЭК сунуштары бар болсо милдеттүү, шарттуу аккредитация </w:t>
      </w:r>
      <w:r w:rsidR="002908C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милдеттүү).</w:t>
      </w:r>
      <w:r>
        <w:rPr>
          <w:rFonts w:ascii="Times New Roman" w:eastAsia="Times New Roman" w:hAnsi="Times New Roman" w:cs="Times New Roman"/>
          <w:sz w:val="28"/>
          <w:szCs w:val="28"/>
        </w:rPr>
        <w:br/>
      </w:r>
    </w:p>
    <w:p w14:paraId="000001B7" w14:textId="37CF7DA9" w:rsidR="00532F75" w:rsidRDefault="002908C9">
      <w:pPr>
        <w:numPr>
          <w:ilvl w:val="1"/>
          <w:numId w:val="3"/>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РСАА</w:t>
      </w:r>
      <w:r w:rsidR="00CE6EAF">
        <w:rPr>
          <w:rFonts w:ascii="Times New Roman" w:eastAsia="Times New Roman" w:hAnsi="Times New Roman" w:cs="Times New Roman"/>
          <w:sz w:val="28"/>
          <w:szCs w:val="28"/>
        </w:rPr>
        <w:t xml:space="preserve"> Планды карап чыгып, зарыл болсо, өзгөртүүлөрдү/толуктоолорду киргизүү жөнүндө маалымдайт.</w:t>
      </w:r>
      <w:r w:rsidR="00CE6EAF">
        <w:rPr>
          <w:rFonts w:ascii="Times New Roman" w:eastAsia="Times New Roman" w:hAnsi="Times New Roman" w:cs="Times New Roman"/>
          <w:sz w:val="28"/>
          <w:szCs w:val="28"/>
        </w:rPr>
        <w:br/>
      </w:r>
    </w:p>
    <w:p w14:paraId="000001B8" w14:textId="1B181150" w:rsidR="00532F75" w:rsidRDefault="00CE6EAF">
      <w:pPr>
        <w:numPr>
          <w:ilvl w:val="1"/>
          <w:numId w:val="3"/>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Билим берүү уюму жыл сайын Планга ылайык аралык отчетторду </w:t>
      </w:r>
      <w:r w:rsidR="002908C9">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 xml:space="preserve">ге тапшырат </w:t>
      </w:r>
      <w:r w:rsidR="002908C9">
        <w:rPr>
          <w:rFonts w:ascii="Times New Roman" w:eastAsia="Times New Roman" w:hAnsi="Times New Roman" w:cs="Times New Roman"/>
          <w:sz w:val="28"/>
          <w:szCs w:val="28"/>
          <w:lang w:val="ru-RU"/>
        </w:rPr>
        <w:t>-</w:t>
      </w:r>
      <w:r>
        <w:rPr>
          <w:rFonts w:ascii="Times New Roman" w:eastAsia="Times New Roman" w:hAnsi="Times New Roman" w:cs="Times New Roman"/>
          <w:sz w:val="28"/>
          <w:szCs w:val="28"/>
        </w:rPr>
        <w:t xml:space="preserve"> </w:t>
      </w:r>
      <w:r w:rsidR="002908C9">
        <w:rPr>
          <w:rFonts w:ascii="Times New Roman" w:eastAsia="Times New Roman" w:hAnsi="Times New Roman" w:cs="Times New Roman"/>
          <w:sz w:val="28"/>
          <w:szCs w:val="28"/>
          <w:lang w:val="ru-RU"/>
        </w:rPr>
        <w:t>А</w:t>
      </w:r>
      <w:r w:rsidR="002908C9">
        <w:rPr>
          <w:rFonts w:ascii="Times New Roman" w:eastAsia="Times New Roman" w:hAnsi="Times New Roman" w:cs="Times New Roman"/>
          <w:sz w:val="28"/>
          <w:szCs w:val="28"/>
        </w:rPr>
        <w:t>ккредитация</w:t>
      </w:r>
      <w:r w:rsidR="002908C9">
        <w:rPr>
          <w:rFonts w:ascii="Times New Roman" w:eastAsia="Times New Roman" w:hAnsi="Times New Roman" w:cs="Times New Roman"/>
          <w:sz w:val="28"/>
          <w:szCs w:val="28"/>
          <w:lang w:val="ru-RU"/>
        </w:rPr>
        <w:t>дан кийинки</w:t>
      </w:r>
      <w:r>
        <w:rPr>
          <w:rFonts w:ascii="Times New Roman" w:eastAsia="Times New Roman" w:hAnsi="Times New Roman" w:cs="Times New Roman"/>
          <w:sz w:val="28"/>
          <w:szCs w:val="28"/>
        </w:rPr>
        <w:t xml:space="preserve"> мониторинг болжолдонгон күнгө чейин 2 айдан кеч эмес.</w:t>
      </w:r>
      <w:r>
        <w:rPr>
          <w:rFonts w:ascii="Times New Roman" w:eastAsia="Times New Roman" w:hAnsi="Times New Roman" w:cs="Times New Roman"/>
          <w:sz w:val="28"/>
          <w:szCs w:val="28"/>
        </w:rPr>
        <w:br/>
      </w:r>
    </w:p>
    <w:p w14:paraId="000001B9" w14:textId="09D4630F" w:rsidR="00532F75" w:rsidRDefault="002908C9">
      <w:pPr>
        <w:numPr>
          <w:ilvl w:val="1"/>
          <w:numId w:val="3"/>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РСАА</w:t>
      </w:r>
      <w:r w:rsidR="00CE6EAF">
        <w:rPr>
          <w:rFonts w:ascii="Times New Roman" w:eastAsia="Times New Roman" w:hAnsi="Times New Roman" w:cs="Times New Roman"/>
          <w:sz w:val="28"/>
          <w:szCs w:val="28"/>
        </w:rPr>
        <w:t xml:space="preserve"> билим берүү уюму тарабынан берилген аралык отчетту 30 календардык күндүн ичинде изилдейт.</w:t>
      </w:r>
      <w:r w:rsidR="00CE6EAF">
        <w:rPr>
          <w:rFonts w:ascii="Times New Roman" w:eastAsia="Times New Roman" w:hAnsi="Times New Roman" w:cs="Times New Roman"/>
          <w:sz w:val="28"/>
          <w:szCs w:val="28"/>
        </w:rPr>
        <w:br/>
      </w:r>
    </w:p>
    <w:p w14:paraId="000001BA" w14:textId="7121DE4E" w:rsidR="00532F75" w:rsidRDefault="002908C9">
      <w:pPr>
        <w:numPr>
          <w:ilvl w:val="1"/>
          <w:numId w:val="3"/>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РСАА</w:t>
      </w:r>
      <w:r w:rsidR="00CE6EAF">
        <w:rPr>
          <w:rFonts w:ascii="Times New Roman" w:eastAsia="Times New Roman" w:hAnsi="Times New Roman" w:cs="Times New Roman"/>
          <w:sz w:val="28"/>
          <w:szCs w:val="28"/>
        </w:rPr>
        <w:t xml:space="preserve"> аралык отчетту карап чыккан соң, Эксперттик топтун кыдыруусун өткөрүү же өткөрбөө тууралуу чечимин билдирет — убакыт жана эксперттердин курамын макулдашат.</w:t>
      </w:r>
      <w:r w:rsidR="00CE6EAF">
        <w:rPr>
          <w:rFonts w:ascii="Times New Roman" w:eastAsia="Times New Roman" w:hAnsi="Times New Roman" w:cs="Times New Roman"/>
          <w:sz w:val="28"/>
          <w:szCs w:val="28"/>
        </w:rPr>
        <w:br/>
      </w:r>
    </w:p>
    <w:p w14:paraId="000001BB" w14:textId="77777777" w:rsidR="00532F75" w:rsidRDefault="00CE6EAF">
      <w:pPr>
        <w:numPr>
          <w:ilvl w:val="1"/>
          <w:numId w:val="3"/>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Эксперттик топтун кыдыруусунун жыйынтыгы боюнча отчет 7 жумушчу күндүн ичинде берилет.</w:t>
      </w:r>
      <w:r>
        <w:rPr>
          <w:rFonts w:ascii="Times New Roman" w:eastAsia="Times New Roman" w:hAnsi="Times New Roman" w:cs="Times New Roman"/>
          <w:sz w:val="28"/>
          <w:szCs w:val="28"/>
        </w:rPr>
        <w:br/>
      </w:r>
    </w:p>
    <w:p w14:paraId="000001BC" w14:textId="748E9D91" w:rsidR="00532F75" w:rsidRDefault="00CE6EAF">
      <w:pPr>
        <w:numPr>
          <w:ilvl w:val="1"/>
          <w:numId w:val="3"/>
        </w:numPr>
        <w:spacing w:after="24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Эгерде отчет оң баа алса, </w:t>
      </w:r>
      <w:r w:rsidR="002908C9">
        <w:rPr>
          <w:rFonts w:ascii="Times New Roman" w:eastAsia="Times New Roman" w:hAnsi="Times New Roman" w:cs="Times New Roman"/>
          <w:sz w:val="28"/>
          <w:szCs w:val="28"/>
          <w:lang w:val="ru-RU"/>
        </w:rPr>
        <w:t>РСАА</w:t>
      </w:r>
      <w:r>
        <w:rPr>
          <w:rFonts w:ascii="Times New Roman" w:eastAsia="Times New Roman" w:hAnsi="Times New Roman" w:cs="Times New Roman"/>
          <w:sz w:val="28"/>
          <w:szCs w:val="28"/>
        </w:rPr>
        <w:t xml:space="preserve"> билим берүү уюмуна </w:t>
      </w:r>
      <w:r w:rsidR="002908C9">
        <w:rPr>
          <w:rFonts w:ascii="Times New Roman" w:eastAsia="Times New Roman" w:hAnsi="Times New Roman" w:cs="Times New Roman"/>
          <w:sz w:val="28"/>
          <w:szCs w:val="28"/>
          <w:lang w:val="ru-RU"/>
        </w:rPr>
        <w:t>а</w:t>
      </w:r>
      <w:r w:rsidR="002908C9">
        <w:rPr>
          <w:rFonts w:ascii="Times New Roman" w:eastAsia="Times New Roman" w:hAnsi="Times New Roman" w:cs="Times New Roman"/>
          <w:sz w:val="28"/>
          <w:szCs w:val="28"/>
        </w:rPr>
        <w:t>ккредитация</w:t>
      </w:r>
      <w:r w:rsidR="002908C9">
        <w:rPr>
          <w:rFonts w:ascii="Times New Roman" w:eastAsia="Times New Roman" w:hAnsi="Times New Roman" w:cs="Times New Roman"/>
          <w:sz w:val="28"/>
          <w:szCs w:val="28"/>
          <w:lang w:val="ru-RU"/>
        </w:rPr>
        <w:t>дан кийинки</w:t>
      </w:r>
      <w:r>
        <w:rPr>
          <w:rFonts w:ascii="Times New Roman" w:eastAsia="Times New Roman" w:hAnsi="Times New Roman" w:cs="Times New Roman"/>
          <w:sz w:val="28"/>
          <w:szCs w:val="28"/>
        </w:rPr>
        <w:t xml:space="preserve"> мониторингдин алкагында отчет кабыл алынганы тууралуу 7 жумушчу күндүн ичинде маалымдайт.</w:t>
      </w:r>
      <w:r>
        <w:rPr>
          <w:rFonts w:ascii="Times New Roman" w:eastAsia="Times New Roman" w:hAnsi="Times New Roman" w:cs="Times New Roman"/>
          <w:sz w:val="28"/>
          <w:szCs w:val="28"/>
        </w:rPr>
        <w:br/>
      </w:r>
    </w:p>
    <w:p w14:paraId="000001BD" w14:textId="4522C075" w:rsidR="00532F75" w:rsidRDefault="00CE6EAF">
      <w:pPr>
        <w:spacing w:before="240" w:after="240"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III. </w:t>
      </w:r>
      <w:r w:rsidR="002908C9" w:rsidRPr="002908C9">
        <w:rPr>
          <w:rFonts w:ascii="Times New Roman" w:eastAsia="Times New Roman" w:hAnsi="Times New Roman" w:cs="Times New Roman"/>
          <w:b/>
          <w:sz w:val="28"/>
          <w:szCs w:val="28"/>
          <w:lang w:val="ru-RU"/>
        </w:rPr>
        <w:t>А</w:t>
      </w:r>
      <w:r w:rsidR="002908C9" w:rsidRPr="002908C9">
        <w:rPr>
          <w:rFonts w:ascii="Times New Roman" w:eastAsia="Times New Roman" w:hAnsi="Times New Roman" w:cs="Times New Roman"/>
          <w:b/>
          <w:sz w:val="28"/>
          <w:szCs w:val="28"/>
        </w:rPr>
        <w:t>ккредитация</w:t>
      </w:r>
      <w:r w:rsidR="002908C9" w:rsidRPr="002908C9">
        <w:rPr>
          <w:rFonts w:ascii="Times New Roman" w:eastAsia="Times New Roman" w:hAnsi="Times New Roman" w:cs="Times New Roman"/>
          <w:b/>
          <w:sz w:val="28"/>
          <w:szCs w:val="28"/>
          <w:lang w:val="ru-RU"/>
        </w:rPr>
        <w:t>дан кийинки</w:t>
      </w:r>
      <w:r w:rsidR="002908C9">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мониторингдин критерийлери жана отчетко коюлган талаптар</w:t>
      </w:r>
    </w:p>
    <w:p w14:paraId="000001BE" w14:textId="69C4AC51" w:rsidR="00532F75" w:rsidRDefault="002908C9">
      <w:pPr>
        <w:spacing w:before="240" w:after="24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РСАА</w:t>
      </w:r>
      <w:r w:rsidR="00CE6EAF">
        <w:rPr>
          <w:rFonts w:ascii="Times New Roman" w:eastAsia="Times New Roman" w:hAnsi="Times New Roman" w:cs="Times New Roman"/>
          <w:sz w:val="28"/>
          <w:szCs w:val="28"/>
        </w:rPr>
        <w:t xml:space="preserve"> төмөнкү критерийлер боюнча </w:t>
      </w:r>
      <w:r>
        <w:rPr>
          <w:rFonts w:ascii="Times New Roman" w:eastAsia="Times New Roman" w:hAnsi="Times New Roman" w:cs="Times New Roman"/>
          <w:sz w:val="28"/>
          <w:szCs w:val="28"/>
          <w:lang w:val="ru-RU"/>
        </w:rPr>
        <w:t>А</w:t>
      </w:r>
      <w:r>
        <w:rPr>
          <w:rFonts w:ascii="Times New Roman" w:eastAsia="Times New Roman" w:hAnsi="Times New Roman" w:cs="Times New Roman"/>
          <w:sz w:val="28"/>
          <w:szCs w:val="28"/>
        </w:rPr>
        <w:t>ккредитация</w:t>
      </w:r>
      <w:r>
        <w:rPr>
          <w:rFonts w:ascii="Times New Roman" w:eastAsia="Times New Roman" w:hAnsi="Times New Roman" w:cs="Times New Roman"/>
          <w:sz w:val="28"/>
          <w:szCs w:val="28"/>
          <w:lang w:val="ru-RU"/>
        </w:rPr>
        <w:t>дан кийинки</w:t>
      </w:r>
      <w:r w:rsidR="00CE6EAF">
        <w:rPr>
          <w:rFonts w:ascii="Times New Roman" w:eastAsia="Times New Roman" w:hAnsi="Times New Roman" w:cs="Times New Roman"/>
          <w:sz w:val="28"/>
          <w:szCs w:val="28"/>
        </w:rPr>
        <w:t xml:space="preserve"> мониторингдин жыйынтыктарын баалайт:</w:t>
      </w:r>
    </w:p>
    <w:p w14:paraId="000001BF" w14:textId="77777777" w:rsidR="00532F75" w:rsidRDefault="00CE6EAF">
      <w:pPr>
        <w:numPr>
          <w:ilvl w:val="0"/>
          <w:numId w:val="2"/>
        </w:numPr>
        <w:spacing w:before="24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Билим берүү уюму тарабынан жүргүзүлгөн иш-чаралардын ТЭК сунуштарына, Иш-чаралар Планын аткарууга ылайык келүүсү;</w:t>
      </w:r>
      <w:r>
        <w:rPr>
          <w:rFonts w:ascii="Times New Roman" w:eastAsia="Times New Roman" w:hAnsi="Times New Roman" w:cs="Times New Roman"/>
          <w:sz w:val="28"/>
          <w:szCs w:val="28"/>
        </w:rPr>
        <w:br/>
      </w:r>
    </w:p>
    <w:p w14:paraId="000001C0" w14:textId="77777777" w:rsidR="00532F75" w:rsidRDefault="00CE6EAF">
      <w:pPr>
        <w:numPr>
          <w:ilvl w:val="0"/>
          <w:numId w:val="2"/>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Билим берүү системасындагы оң өзгөрүүлөрдүн динамикасы;</w:t>
      </w:r>
      <w:r>
        <w:rPr>
          <w:rFonts w:ascii="Times New Roman" w:eastAsia="Times New Roman" w:hAnsi="Times New Roman" w:cs="Times New Roman"/>
          <w:sz w:val="28"/>
          <w:szCs w:val="28"/>
        </w:rPr>
        <w:br/>
      </w:r>
    </w:p>
    <w:p w14:paraId="000001C1" w14:textId="77777777" w:rsidR="00532F75" w:rsidRDefault="00CE6EAF">
      <w:pPr>
        <w:numPr>
          <w:ilvl w:val="0"/>
          <w:numId w:val="2"/>
        </w:numPr>
        <w:spacing w:after="24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Билим берүү кызматтарын көрсөтүүнүн сапатынын жогорулашы.</w:t>
      </w:r>
      <w:r>
        <w:rPr>
          <w:rFonts w:ascii="Times New Roman" w:eastAsia="Times New Roman" w:hAnsi="Times New Roman" w:cs="Times New Roman"/>
          <w:sz w:val="28"/>
          <w:szCs w:val="28"/>
        </w:rPr>
        <w:br/>
      </w:r>
    </w:p>
    <w:p w14:paraId="000001C2" w14:textId="77777777" w:rsidR="00532F75" w:rsidRDefault="00CE6EAF">
      <w:pPr>
        <w:spacing w:before="240" w:after="24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Жылдык (аралык) отчет төмөнкү талаптарга жооп бериши керек:</w:t>
      </w:r>
    </w:p>
    <w:p w14:paraId="000001C3" w14:textId="77777777" w:rsidR="00532F75" w:rsidRDefault="00CE6EAF">
      <w:pPr>
        <w:numPr>
          <w:ilvl w:val="0"/>
          <w:numId w:val="1"/>
        </w:numPr>
        <w:spacing w:before="240" w:line="288"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Тексттик бөлүк</w:t>
      </w:r>
      <w:r>
        <w:rPr>
          <w:rFonts w:ascii="Times New Roman" w:eastAsia="Times New Roman" w:hAnsi="Times New Roman" w:cs="Times New Roman"/>
          <w:sz w:val="28"/>
          <w:szCs w:val="28"/>
        </w:rPr>
        <w:t>: мукаба барагы, киришүү (отчетту даярдоонун негиздемеси, уюм жөнүндө кыскача маалымат, көйгөйлөрдү анализдөө), негизги бөлүк (иш-чаралар, жетишкендиктер, сунуштарды аткаруу, эскертүүлөрдү жоюу боюнча иш), жыйынтык (жетууларды сактоо стратегиясы).</w:t>
      </w:r>
      <w:r>
        <w:rPr>
          <w:rFonts w:ascii="Times New Roman" w:eastAsia="Times New Roman" w:hAnsi="Times New Roman" w:cs="Times New Roman"/>
          <w:sz w:val="28"/>
          <w:szCs w:val="28"/>
        </w:rPr>
        <w:br/>
      </w:r>
    </w:p>
    <w:p w14:paraId="000001C4" w14:textId="77777777" w:rsidR="00532F75" w:rsidRDefault="00CE6EAF">
      <w:pPr>
        <w:numPr>
          <w:ilvl w:val="0"/>
          <w:numId w:val="1"/>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Таблица бөлүгү</w:t>
      </w:r>
      <w:r>
        <w:rPr>
          <w:rFonts w:ascii="Times New Roman" w:eastAsia="Times New Roman" w:hAnsi="Times New Roman" w:cs="Times New Roman"/>
          <w:sz w:val="28"/>
          <w:szCs w:val="28"/>
        </w:rPr>
        <w:t>: Планга ылайык иш-чаралар жана жетишкен жыйынтыктар, тастыкталуучу документтер менен.</w:t>
      </w:r>
      <w:r>
        <w:rPr>
          <w:rFonts w:ascii="Times New Roman" w:eastAsia="Times New Roman" w:hAnsi="Times New Roman" w:cs="Times New Roman"/>
          <w:sz w:val="28"/>
          <w:szCs w:val="28"/>
        </w:rPr>
        <w:br/>
      </w:r>
    </w:p>
    <w:p w14:paraId="000001C5" w14:textId="77777777" w:rsidR="00532F75" w:rsidRDefault="00CE6EAF">
      <w:pPr>
        <w:numPr>
          <w:ilvl w:val="0"/>
          <w:numId w:val="1"/>
        </w:numPr>
        <w:spacing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ишенимдүү, объективдүү, түзүмдүү, кыска жана мазмундуу болушу керек.</w:t>
      </w:r>
      <w:r>
        <w:rPr>
          <w:rFonts w:ascii="Times New Roman" w:eastAsia="Times New Roman" w:hAnsi="Times New Roman" w:cs="Times New Roman"/>
          <w:sz w:val="28"/>
          <w:szCs w:val="28"/>
        </w:rPr>
        <w:br/>
      </w:r>
    </w:p>
    <w:p w14:paraId="000001C6" w14:textId="77777777" w:rsidR="00532F75" w:rsidRDefault="00CE6EAF">
      <w:pPr>
        <w:numPr>
          <w:ilvl w:val="0"/>
          <w:numId w:val="1"/>
        </w:numPr>
        <w:spacing w:after="24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белгиленген мөөнөттө электрондук форматта (CD-диск/флешка) тапшырылат.</w:t>
      </w:r>
      <w:r>
        <w:rPr>
          <w:rFonts w:ascii="Times New Roman" w:eastAsia="Times New Roman" w:hAnsi="Times New Roman" w:cs="Times New Roman"/>
          <w:sz w:val="28"/>
          <w:szCs w:val="28"/>
        </w:rPr>
        <w:br/>
      </w:r>
    </w:p>
    <w:p w14:paraId="000001C7" w14:textId="35AEBD0A" w:rsidR="00532F75" w:rsidRDefault="002908C9">
      <w:pPr>
        <w:spacing w:before="240" w:after="24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ru-RU"/>
        </w:rPr>
        <w:t>РСАА</w:t>
      </w:r>
      <w:r w:rsidR="00CE6EAF">
        <w:rPr>
          <w:rFonts w:ascii="Times New Roman" w:eastAsia="Times New Roman" w:hAnsi="Times New Roman" w:cs="Times New Roman"/>
          <w:sz w:val="28"/>
          <w:szCs w:val="28"/>
        </w:rPr>
        <w:t xml:space="preserve"> отчет мазмуну жана түзүлүшү талаптарга жооп бербесе, аккредитацияланган (же шарттуу аккредитацияланган) билим берүү уюмунун/программасынын отчетун четке кагуу укугун өзүндө сактап калат.</w:t>
      </w:r>
    </w:p>
    <w:p w14:paraId="000001C8" w14:textId="77777777" w:rsidR="00532F75" w:rsidRDefault="00532F75">
      <w:pPr>
        <w:spacing w:line="288" w:lineRule="auto"/>
        <w:jc w:val="both"/>
        <w:rPr>
          <w:rFonts w:ascii="Times New Roman" w:eastAsia="Times New Roman" w:hAnsi="Times New Roman" w:cs="Times New Roman"/>
          <w:sz w:val="28"/>
          <w:szCs w:val="28"/>
        </w:rPr>
      </w:pPr>
    </w:p>
    <w:p w14:paraId="000001C9" w14:textId="77777777" w:rsidR="00532F75" w:rsidRDefault="00532F75">
      <w:pPr>
        <w:spacing w:line="288" w:lineRule="auto"/>
        <w:jc w:val="both"/>
        <w:rPr>
          <w:rFonts w:ascii="Times New Roman" w:eastAsia="Times New Roman" w:hAnsi="Times New Roman" w:cs="Times New Roman"/>
          <w:sz w:val="28"/>
          <w:szCs w:val="28"/>
        </w:rPr>
      </w:pPr>
    </w:p>
    <w:p w14:paraId="000001CA" w14:textId="77777777" w:rsidR="00532F75" w:rsidRDefault="00532F75">
      <w:pPr>
        <w:spacing w:line="288" w:lineRule="auto"/>
        <w:jc w:val="both"/>
        <w:rPr>
          <w:rFonts w:ascii="Times New Roman" w:eastAsia="Times New Roman" w:hAnsi="Times New Roman" w:cs="Times New Roman"/>
          <w:sz w:val="28"/>
          <w:szCs w:val="28"/>
        </w:rPr>
      </w:pPr>
    </w:p>
    <w:p w14:paraId="000001CB" w14:textId="77777777" w:rsidR="00532F75" w:rsidRDefault="00532F75">
      <w:pPr>
        <w:spacing w:line="288" w:lineRule="auto"/>
        <w:jc w:val="both"/>
        <w:rPr>
          <w:rFonts w:ascii="Times New Roman" w:eastAsia="Times New Roman" w:hAnsi="Times New Roman" w:cs="Times New Roman"/>
          <w:sz w:val="28"/>
          <w:szCs w:val="28"/>
        </w:rPr>
      </w:pPr>
    </w:p>
    <w:sectPr w:rsidR="00532F75">
      <w:footerReference w:type="default" r:id="rId7"/>
      <w:headerReference w:type="first" r:id="rId8"/>
      <w:footerReference w:type="first" r:id="rId9"/>
      <w:pgSz w:w="11909" w:h="16834"/>
      <w:pgMar w:top="1133" w:right="850" w:bottom="1133" w:left="17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87FFD" w14:textId="77777777" w:rsidR="00091203" w:rsidRDefault="00091203">
      <w:pPr>
        <w:spacing w:line="240" w:lineRule="auto"/>
      </w:pPr>
      <w:r>
        <w:separator/>
      </w:r>
    </w:p>
  </w:endnote>
  <w:endnote w:type="continuationSeparator" w:id="0">
    <w:p w14:paraId="7DC82A97" w14:textId="77777777" w:rsidR="00091203" w:rsidRDefault="000912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C" w14:textId="5C8D4E30" w:rsidR="003B53FB" w:rsidRDefault="003B53FB">
    <w:pPr>
      <w:jc w:val="right"/>
    </w:pPr>
    <w:r>
      <w:fldChar w:fldCharType="begin"/>
    </w:r>
    <w:r>
      <w:instrText>PAGE</w:instrText>
    </w:r>
    <w:r>
      <w:fldChar w:fldCharType="separate"/>
    </w:r>
    <w:r w:rsidR="00083BDF">
      <w:rPr>
        <w:noProof/>
      </w:rPr>
      <w:t>21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E" w14:textId="77777777" w:rsidR="003B53FB" w:rsidRDefault="003B53FB">
    <w:r>
      <w:tab/>
    </w:r>
    <w:r>
      <w:tab/>
    </w:r>
    <w:r>
      <w:tab/>
    </w:r>
    <w:r>
      <w:tab/>
    </w:r>
    <w:r>
      <w:tab/>
    </w:r>
    <w:r>
      <w:tab/>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9BC32" w14:textId="77777777" w:rsidR="00091203" w:rsidRDefault="00091203">
      <w:pPr>
        <w:spacing w:line="240" w:lineRule="auto"/>
      </w:pPr>
      <w:r>
        <w:separator/>
      </w:r>
    </w:p>
  </w:footnote>
  <w:footnote w:type="continuationSeparator" w:id="0">
    <w:p w14:paraId="4E9730D2" w14:textId="77777777" w:rsidR="00091203" w:rsidRDefault="0009120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CD" w14:textId="77777777" w:rsidR="003B53FB" w:rsidRDefault="003B53F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05C3"/>
    <w:multiLevelType w:val="multilevel"/>
    <w:tmpl w:val="6574852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4A25E09"/>
    <w:multiLevelType w:val="multilevel"/>
    <w:tmpl w:val="89EA7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A89522A"/>
    <w:multiLevelType w:val="multilevel"/>
    <w:tmpl w:val="B9DA4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2D368E2"/>
    <w:multiLevelType w:val="multilevel"/>
    <w:tmpl w:val="E69A23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75"/>
    <w:rsid w:val="00083BDF"/>
    <w:rsid w:val="00091203"/>
    <w:rsid w:val="00094502"/>
    <w:rsid w:val="000B4E9A"/>
    <w:rsid w:val="001D562F"/>
    <w:rsid w:val="001E340C"/>
    <w:rsid w:val="002310F6"/>
    <w:rsid w:val="00287BD7"/>
    <w:rsid w:val="002908C9"/>
    <w:rsid w:val="00340386"/>
    <w:rsid w:val="00345452"/>
    <w:rsid w:val="003B53FB"/>
    <w:rsid w:val="004A4570"/>
    <w:rsid w:val="004C57FC"/>
    <w:rsid w:val="00532F75"/>
    <w:rsid w:val="00640EF4"/>
    <w:rsid w:val="006F0640"/>
    <w:rsid w:val="009017BA"/>
    <w:rsid w:val="009A2427"/>
    <w:rsid w:val="00B61B7A"/>
    <w:rsid w:val="00B9763B"/>
    <w:rsid w:val="00BE12F8"/>
    <w:rsid w:val="00C24A25"/>
    <w:rsid w:val="00C61D35"/>
    <w:rsid w:val="00CD0B04"/>
    <w:rsid w:val="00CE6EAF"/>
    <w:rsid w:val="00D11868"/>
    <w:rsid w:val="00D37FB7"/>
    <w:rsid w:val="00F4139C"/>
    <w:rsid w:val="00FE3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713E"/>
  <w15:docId w15:val="{A9A10812-3818-4211-A4AF-093E9E94D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customStyle="1" w:styleId="10">
    <w:name w:val="Заголовок №1_"/>
    <w:basedOn w:val="a0"/>
    <w:link w:val="11"/>
    <w:locked/>
    <w:rsid w:val="00CD0B04"/>
    <w:rPr>
      <w:rFonts w:eastAsia="Times New Roman" w:cs="Times New Roman"/>
      <w:b/>
      <w:bCs/>
      <w:sz w:val="26"/>
      <w:szCs w:val="26"/>
      <w:shd w:val="clear" w:color="auto" w:fill="FFFFFF"/>
    </w:rPr>
  </w:style>
  <w:style w:type="paragraph" w:customStyle="1" w:styleId="11">
    <w:name w:val="Заголовок №1"/>
    <w:basedOn w:val="a"/>
    <w:link w:val="10"/>
    <w:rsid w:val="00CD0B04"/>
    <w:pPr>
      <w:widowControl w:val="0"/>
      <w:shd w:val="clear" w:color="auto" w:fill="FFFFFF"/>
      <w:spacing w:after="360" w:line="0" w:lineRule="atLeast"/>
      <w:jc w:val="center"/>
      <w:outlineLvl w:val="0"/>
    </w:pPr>
    <w:rPr>
      <w:rFonts w:eastAsia="Times New Roman" w:cs="Times New Roman"/>
      <w:b/>
      <w:bCs/>
      <w:sz w:val="26"/>
      <w:szCs w:val="26"/>
    </w:rPr>
  </w:style>
  <w:style w:type="table" w:styleId="a5">
    <w:name w:val="Table Grid"/>
    <w:basedOn w:val="a1"/>
    <w:rsid w:val="002310F6"/>
    <w:pPr>
      <w:spacing w:line="240" w:lineRule="auto"/>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aliases w:val="List_Paragraph,Multilevel para_II,List Paragraph1,Цветной список - Акцент 11,Recommendation,List Paragraph11,Bulleted List Paragraph,List1,List11,lp1,List111,List1111,List11111,List111111,List1111111,List11111111,Абзац списка1"/>
    <w:basedOn w:val="a"/>
    <w:link w:val="a7"/>
    <w:uiPriority w:val="34"/>
    <w:qFormat/>
    <w:rsid w:val="000B4E9A"/>
    <w:pPr>
      <w:spacing w:line="240" w:lineRule="auto"/>
      <w:ind w:left="720"/>
      <w:contextualSpacing/>
    </w:pPr>
    <w:rPr>
      <w:rFonts w:ascii="Times New Roman" w:eastAsia="Times New Roman" w:hAnsi="Times New Roman" w:cs="Times New Roman"/>
      <w:sz w:val="24"/>
      <w:szCs w:val="24"/>
      <w:lang w:val="ru-RU"/>
    </w:rPr>
  </w:style>
  <w:style w:type="character" w:customStyle="1" w:styleId="a7">
    <w:name w:val="Абзац списка Знак"/>
    <w:aliases w:val="List_Paragraph Знак,Multilevel para_II Знак,List Paragraph1 Знак,Цветной список - Акцент 11 Знак,Recommendation Знак,List Paragraph11 Знак,Bulleted List Paragraph Знак,List1 Знак,List11 Знак,lp1 Знак,List111 Знак,List1111 Знак"/>
    <w:link w:val="a6"/>
    <w:uiPriority w:val="34"/>
    <w:qFormat/>
    <w:locked/>
    <w:rsid w:val="000B4E9A"/>
    <w:rPr>
      <w:rFonts w:ascii="Times New Roman" w:eastAsia="Times New Roman" w:hAnsi="Times New Roman" w:cs="Times New Roman"/>
      <w:sz w:val="24"/>
      <w:szCs w:val="24"/>
      <w:lang w:val="ru-RU"/>
    </w:rPr>
  </w:style>
  <w:style w:type="paragraph" w:styleId="a8">
    <w:name w:val="Balloon Text"/>
    <w:basedOn w:val="a"/>
    <w:link w:val="a9"/>
    <w:uiPriority w:val="99"/>
    <w:semiHidden/>
    <w:unhideWhenUsed/>
    <w:rsid w:val="00083BDF"/>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83B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32</Pages>
  <Words>6273</Words>
  <Characters>35757</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2025-05-31T09:32:00Z</cp:lastPrinted>
  <dcterms:created xsi:type="dcterms:W3CDTF">2025-05-27T13:16:00Z</dcterms:created>
  <dcterms:modified xsi:type="dcterms:W3CDTF">2025-05-31T09:35:00Z</dcterms:modified>
</cp:coreProperties>
</file>